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Wniosek konkursowy na projekt wolontariacki w ramach Konkursu na minigranty       dla wolontariuszy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539"/>
        <w:gridCol w:w="5523"/>
        <w:tblGridChange w:id="0">
          <w:tblGrid>
            <w:gridCol w:w="3539"/>
            <w:gridCol w:w="5523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CZĘŚĆ A WNIOSKU – DANE KONTAKTOWE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Lider projektu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Wolontariusz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Imię i nazwisko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Odbiorca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Pełna nazwa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 prawna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Nr. telefonu w celu uzyskania ew. informacji o realizacji 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 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6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83"/>
        <w:gridCol w:w="2547"/>
        <w:gridCol w:w="282"/>
        <w:gridCol w:w="3248"/>
        <w:gridCol w:w="2406"/>
        <w:tblGridChange w:id="0">
          <w:tblGrid>
            <w:gridCol w:w="583"/>
            <w:gridCol w:w="2547"/>
            <w:gridCol w:w="282"/>
            <w:gridCol w:w="3248"/>
            <w:gridCol w:w="2406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CZĘŚĆ B WNIOSKU – OPIS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Tytuł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Streszczenie projektu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prosimy krótko opisać projekt, czego on dotyczy, w jaki sposób będzie realizowany, miejsce jego przeprowadzenia, metody, wysokość budżetu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Uzasadnienie potrzeby realizacji projektu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dlaczego sprawa, którą wolontariusze chcą się zająć, jest ważna i skąd uzyskali informacje na ten temat?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Przewidywany termin realizacji projektu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Harmonogram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Nazwa działania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Opis działania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Termin działania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Zakładane rezultaty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 powstanie w ramach projektu (np. publikacja, scenariusz warsztatów, szkolenia, narzędzie, rozwiązanie, festyn, remont)?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Kto i w jaki sposób skorzysta z projektu (np. uczestnicy warsztatów, klienci placówki, kadra placówki, społeczność lokalna)?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odbiorców 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Budżet projektu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proszę wskazać wydatki niezbędne do poniesienia w związku z realizacją projektu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całkowity budżet projektu musi zawierać się w kwocie od 500,00 zł brutto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Nazwa wydatku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Kwota wydatku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85"/>
        <w:gridCol w:w="5791"/>
        <w:gridCol w:w="2686"/>
        <w:tblGridChange w:id="0">
          <w:tblGrid>
            <w:gridCol w:w="585"/>
            <w:gridCol w:w="5791"/>
            <w:gridCol w:w="2686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CZĘŚĆ C WNIOSKU – REALIZATORZY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Zespół projektowy wolontariuszy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Imię i nazwisko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Zadania w Projekcie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Krótka charakterystyka odbiorcy projektu. 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Odbiorcą projektu może być organizacja pozarządowa lub instytucja publiczna lub osoby pozostającej pod opieką ww. instytucji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Czy w realizację projektu zaangażowane będą również inne osoby / podmioty, np. rodzice, inni wolontariusze, przyjaciele, rodzina, media, władze lokalne, inne organizacje, firmy lub instytucje?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Tak / Nie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Jeżeli „Tak”: Kto będzie zaangażowany w realizację projektu i jaka będzie jego rola?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7792"/>
        <w:gridCol w:w="1270"/>
        <w:tblGridChange w:id="0">
          <w:tblGrid>
            <w:gridCol w:w="7792"/>
            <w:gridCol w:w="1270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CZĘŚĆ D WNIOSKU – OŚWIADCZENIA OSOBY SKŁADAJĄCEJ WNIOSEK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Lider projektu składając wniosek oświadcza, że zapoznał/a się z regulaminem konkursu i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zobowiązuje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się do jego przestrzegania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Tak / Nie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Zgodnie z ustawą z dnia 29 sierpnia 1997 o ochronie danych osobowych (Dz. U. z 2002 r. nr 101, poz. 926 z późn. zm.) oświadczam, że wyrażam zgodę na przetwarzanie  moich danych osobowych podanych w niniejszym wniosku w celu prawidłowego przeprowadzenia Konkursu i Projektu Wolontariackiego. Mam prawo dostępu do treści swoich danych oraz ich poprawiania. Podanie danych  jest dobrowolne.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Tak / Nie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UWAGA: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Pomoc oznacza osobiste zaangażowanie się w pracę na rzecz danej organizacji i jej podopiecznych, czyli czynności wykonywane przez wolontariuszy a nie przekazanie środków na organizacji na ich zakup lub wykonanie przez osoby trzecie.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Np. sam zakup sprzętu do wyposażenia siłowni NIE BĘDZIE dofinansowany. Natomiast taki zakup, może być dofinansowany jeżeli będzie elementem projektu wolontariackiego opartego na pracy i zaangażowaniu pracowników np. pracownicy będą remontować pomieszczenie siłowni, a potem ją wyposażą i przeprowadzą treningi dla młodzieży. Nakład pracy (ilość godzin i zaangażowanie wolontariuszy) musi być adekwatne do nakładów finansowych.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Nie będą dofinansowane działania na rzecz osób indywidualnych lub </w:t>
      </w:r>
      <w:r w:rsidDel="00000000" w:rsidR="00000000" w:rsidRPr="00000000">
        <w:rPr>
          <w:sz w:val="22"/>
          <w:szCs w:val="22"/>
          <w:rtl w:val="0"/>
        </w:rPr>
        <w:t xml:space="preserve">instytucji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prywatnych. Wspieramy jedynie organizacje pozarządowe oraz instytucje publiczne. Wyjątek stanowią projekty na rzecz osób fizycznych, które pozostają pod opieką (korzystają  z różnorodnych form wsparcia ww. instytucji np. klient ośrodka pomocy społecznej, członek wybranego stowarzyszenia, odbiorca działań oferowanych przez placówkę, który pozostaje pod jej opieką, wsparciem)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Pomoc wolontariacka nie jest równoznaczna z przekazaniem jedynie darowizny na rzecz danej organizacji.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Punkty za zaangażowanie Odbiorcy projektu i środowiska lokalnego np. zaangażowanie pracowników szkoły oraz rodziców dzieci w prace zespołu, zaangażowanie lokalnej firmy w postaci bezpłatnego użyczenia koparki wraz z jej operatorem, zaangażowanie ochotniczej straży pożarnej itp.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Pamiętajmy, że zaangażowanie każdej dodatkowej osoby czy środków finansowych powiększa skalę korzyści dla odbiorców pomocy.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 szersze i bardziej rzetelne uzasadnienie pomocy tym większa szansa na pozytywne rozpatrzenie wniosku.</w:t>
      </w:r>
    </w:p>
    <w:sectPr>
      <w:headerReference r:id="rId7" w:type="default"/>
      <w:footerReference r:id="rId8" w:type="default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4738370</wp:posOffset>
          </wp:positionH>
          <wp:positionV relativeFrom="page">
            <wp:posOffset>9997122</wp:posOffset>
          </wp:positionV>
          <wp:extent cx="714375" cy="714375"/>
          <wp:effectExtent b="0" l="0" r="0" t="0"/>
          <wp:wrapNone/>
          <wp:docPr id="107374182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1349374</wp:posOffset>
          </wp:positionH>
          <wp:positionV relativeFrom="page">
            <wp:posOffset>10059035</wp:posOffset>
          </wp:positionV>
          <wp:extent cx="3246121" cy="593725"/>
          <wp:effectExtent b="0" l="0" r="0" t="0"/>
          <wp:wrapNone/>
          <wp:docPr descr="Obraz 2" id="1073741828" name="image1.jpg"/>
          <a:graphic>
            <a:graphicData uri="http://schemas.openxmlformats.org/drawingml/2006/picture">
              <pic:pic>
                <pic:nvPicPr>
                  <pic:cNvPr descr="Obraz 2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46121" cy="593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color="auto" w:fill="auto" w:val="clear"/>
      <w:tabs>
        <w:tab w:val="center" w:pos="4536"/>
        <w:tab w:val="right" w:pos="9072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59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59" w:lineRule="auto"/>
      <w:ind w:left="72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numbering" w:styleId="Zaimportowany styl 2">
    <w:name w:val="Zaimportowany styl 2"/>
    <w:pPr>
      <w:numPr>
        <w:numId w:val="2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KjwyJ5L0TZ1hrkcFyx+GjKNMCA==">CgMxLjA4AHIhMVdoaXBMOFBTcnlaZHNFMHkwRkw5cy02SHpjTHg3d0t2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