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987215" w:rsidP="003C00E1">
      <w:pPr>
        <w:rPr>
          <w:color w:val="000080"/>
          <w:sz w:val="22"/>
          <w:szCs w:val="22"/>
        </w:rPr>
      </w:pPr>
      <w:r w:rsidRPr="00987215"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579.25pt;z-index:251658752" filled="f" stroked="f">
            <v:textbox style="mso-next-textbox:#_x0000_s1028"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987215" w:rsidP="003C00E1">
      <w:pPr>
        <w:rPr>
          <w:b/>
          <w:color w:val="17365D"/>
          <w:sz w:val="48"/>
          <w:szCs w:val="48"/>
        </w:rPr>
      </w:pPr>
      <w:r w:rsidRPr="00987215">
        <w:rPr>
          <w:noProof/>
        </w:rPr>
        <w:pict>
          <v:shape id="_x0000_s1027" type="#_x0000_t202" style="position:absolute;margin-left:-14.05pt;margin-top:1.6pt;width:212.05pt;height:566.75pt;z-index:251657728" stroked="f">
            <v:textbox style="mso-next-textbox:#_x0000_s1027">
              <w:txbxContent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 w:rsidRPr="00F11ED7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POTKANIE INFORMACYJNE</w:t>
                  </w:r>
                  <w:r w:rsidRPr="00F11ED7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t>:</w:t>
                  </w:r>
                </w:p>
                <w:p w:rsidR="000B66F8" w:rsidRPr="003E1059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537074">
                    <w:rPr>
                      <w:rFonts w:ascii="Calibri" w:hAnsi="Calibri"/>
                      <w:sz w:val="22"/>
                      <w:szCs w:val="22"/>
                    </w:rPr>
                    <w:t>Wsparcie</w:t>
                  </w:r>
                  <w:r w:rsidR="00EF03D2">
                    <w:rPr>
                      <w:rFonts w:ascii="Calibri" w:hAnsi="Calibri"/>
                      <w:sz w:val="22"/>
                      <w:szCs w:val="22"/>
                    </w:rPr>
                    <w:t xml:space="preserve"> przedsiębiorców w perspektywie finansowej 2014-2020</w:t>
                  </w:r>
                  <w:r w:rsidR="00537074"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  <w:r w:rsidR="00406E28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:rsidR="003C00E1" w:rsidRDefault="003C00E1" w:rsidP="003C00E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9553C" w:rsidRPr="00F11ED7" w:rsidRDefault="0039553C" w:rsidP="003C00E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3C00E1" w:rsidRPr="00F11ED7" w:rsidRDefault="00C02097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22</w:t>
                  </w:r>
                  <w:r w:rsidR="00406E28">
                    <w:rPr>
                      <w:rFonts w:ascii="Calibri" w:hAnsi="Calibri"/>
                      <w:sz w:val="22"/>
                      <w:szCs w:val="22"/>
                    </w:rPr>
                    <w:t xml:space="preserve"> wrześni</w:t>
                  </w:r>
                  <w:r w:rsidR="00D76415">
                    <w:rPr>
                      <w:rFonts w:ascii="Calibri" w:hAnsi="Calibri"/>
                      <w:sz w:val="22"/>
                      <w:szCs w:val="22"/>
                    </w:rPr>
                    <w:t>a</w:t>
                  </w:r>
                  <w:r w:rsidR="003C00E1">
                    <w:rPr>
                      <w:rFonts w:ascii="Calibri" w:hAnsi="Calibri"/>
                      <w:sz w:val="22"/>
                      <w:szCs w:val="22"/>
                    </w:rPr>
                    <w:t xml:space="preserve"> 201</w:t>
                  </w:r>
                  <w:r w:rsidR="00DC6D39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  <w:r w:rsidR="003C00E1"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r.  </w:t>
                  </w:r>
                </w:p>
                <w:p w:rsidR="003C00E1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9553C" w:rsidRPr="00F11ED7" w:rsidRDefault="0039553C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B66F8" w:rsidRPr="000B66F8" w:rsidRDefault="003C00E1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 w:rsidR="000B66F8">
                    <w:rPr>
                      <w:rFonts w:ascii="Calibri" w:hAnsi="Calibri"/>
                      <w:sz w:val="22"/>
                      <w:szCs w:val="22"/>
                    </w:rPr>
                    <w:t xml:space="preserve">: </w:t>
                  </w:r>
                  <w:r w:rsidR="000B66F8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  <w:r w:rsidR="00C02097">
                    <w:rPr>
                      <w:rFonts w:ascii="Calibri" w:hAnsi="Calibri"/>
                      <w:sz w:val="22"/>
                      <w:szCs w:val="22"/>
                    </w:rPr>
                    <w:t>Starostwo Powiatowe w Lęborku</w:t>
                  </w:r>
                  <w:r w:rsidR="00C02097">
                    <w:rPr>
                      <w:rFonts w:ascii="Calibri" w:hAnsi="Calibri"/>
                      <w:sz w:val="22"/>
                      <w:szCs w:val="22"/>
                    </w:rPr>
                    <w:br/>
                    <w:t>ul. Czołgistów 5</w:t>
                  </w:r>
                </w:p>
                <w:p w:rsidR="000B66F8" w:rsidRDefault="0017338C" w:rsidP="000B66F8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84-3</w:t>
                  </w:r>
                  <w:r w:rsidR="00C02097"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00 Lębor</w:t>
                  </w:r>
                  <w:r w:rsidR="000B66F8" w:rsidRPr="009404C9"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k</w:t>
                  </w:r>
                </w:p>
                <w:p w:rsidR="00611C78" w:rsidRDefault="0017338C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Sala szkoleniowa</w:t>
                  </w:r>
                </w:p>
                <w:p w:rsidR="003C00E1" w:rsidRDefault="003C00E1" w:rsidP="003C00E1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9553C" w:rsidRPr="00F11ED7" w:rsidRDefault="0039553C" w:rsidP="003C00E1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0B66F8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0B66F8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0B66F8" w:rsidRPr="000C4403" w:rsidRDefault="000B66F8" w:rsidP="000B66F8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B66F8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3C00E1" w:rsidRDefault="003C00E1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9553C" w:rsidRPr="00F11ED7" w:rsidRDefault="0039553C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F11ED7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KONTAKT:</w:t>
                  </w:r>
                </w:p>
                <w:p w:rsidR="003C00E1" w:rsidRPr="00F11ED7" w:rsidRDefault="000B66F8" w:rsidP="003C00E1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0B66F8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Informacyjny </w:t>
                  </w:r>
                </w:p>
                <w:p w:rsidR="000B66F8" w:rsidRPr="00F11ED7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Europejskich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0B66F8" w:rsidRPr="00406E28" w:rsidRDefault="000B66F8" w:rsidP="000B66F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06E28"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0B66F8" w:rsidRPr="00F011FC" w:rsidRDefault="000B66F8" w:rsidP="000B66F8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 w:rsidRPr="00F011FC"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 w:rsidRPr="00F011FC"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F011FC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0B7FF3" w:rsidRDefault="000B7FF3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0B7FF3" w:rsidRDefault="000B7FF3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0B7FF3" w:rsidRDefault="000B7FF3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0B7FF3" w:rsidRDefault="000B7FF3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0B7FF3" w:rsidRPr="00B326C4" w:rsidRDefault="000B7FF3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69215F" w:rsidRDefault="003C00E1" w:rsidP="0039553C">
                  <w:pPr>
                    <w:pBdr>
                      <w:top w:val="single" w:sz="2" w:space="1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17338C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21</w:t>
                  </w:r>
                  <w:r w:rsidR="00406E2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wrześni</w:t>
                  </w:r>
                  <w:r w:rsidR="00AF3B1D" w:rsidRPr="004618D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a</w:t>
                  </w:r>
                  <w:r w:rsidRPr="004618D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DC6D39" w:rsidRPr="004618D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7</w:t>
                  </w:r>
                  <w:r w:rsidR="00BE27C1" w:rsidRPr="004618D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</w:t>
                  </w:r>
                  <w:r w:rsidR="000B66F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 w:rsidR="0069215F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69215F"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color w:val="17365D"/>
          <w:sz w:val="48"/>
          <w:szCs w:val="48"/>
        </w:rPr>
        <w:pict>
          <v:line id="_x0000_s1026" style="position:absolute;z-index:251656704" from="3in,.85pt" to="3in,562.6pt" strokeweight="1pt"/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8A" w:rsidRDefault="00CB368A">
      <w:r>
        <w:separator/>
      </w:r>
    </w:p>
  </w:endnote>
  <w:endnote w:type="continuationSeparator" w:id="0">
    <w:p w:rsidR="00CB368A" w:rsidRDefault="00CB3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9872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987215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87215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251657216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987215" w:rsidP="0054539C">
    <w:pPr>
      <w:pStyle w:val="Stopka"/>
      <w:rPr>
        <w:lang w:val="en-US"/>
      </w:rPr>
    </w:pPr>
    <w:r w:rsidRPr="00987215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95pt;width:544.2pt;height:39pt;z-index:-251658240;mso-width-relative:margin;mso-height-relative:margin" wrapcoords="-37 -348 -37 21252 21637 21252 21637 -348 -37 -348" strokecolor="white" strokeweight=".25pt">
          <v:textbox>
            <w:txbxContent>
              <w:p w:rsidR="00286866" w:rsidRPr="00AE5FAB" w:rsidRDefault="00286866" w:rsidP="00286866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286866" w:rsidRDefault="00714B69" w:rsidP="00286866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8A" w:rsidRDefault="00CB368A">
      <w:r>
        <w:separator/>
      </w:r>
    </w:p>
  </w:footnote>
  <w:footnote w:type="continuationSeparator" w:id="0">
    <w:p w:rsidR="00CB368A" w:rsidRDefault="00CB3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0537FC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B20D5A" w:rsidRDefault="000537FC" w:rsidP="00920B52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37FC"/>
    <w:rsid w:val="0005414E"/>
    <w:rsid w:val="0005665B"/>
    <w:rsid w:val="00062301"/>
    <w:rsid w:val="00063C4F"/>
    <w:rsid w:val="000744AC"/>
    <w:rsid w:val="00074743"/>
    <w:rsid w:val="00080D83"/>
    <w:rsid w:val="0008201B"/>
    <w:rsid w:val="00085A8D"/>
    <w:rsid w:val="000A1308"/>
    <w:rsid w:val="000A7D1F"/>
    <w:rsid w:val="000B3BB9"/>
    <w:rsid w:val="000B4B68"/>
    <w:rsid w:val="000B66F8"/>
    <w:rsid w:val="000B7FF3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5F2"/>
    <w:rsid w:val="00135633"/>
    <w:rsid w:val="0013796C"/>
    <w:rsid w:val="00151637"/>
    <w:rsid w:val="001528FB"/>
    <w:rsid w:val="001544A7"/>
    <w:rsid w:val="001647A7"/>
    <w:rsid w:val="00164B06"/>
    <w:rsid w:val="00171B7D"/>
    <w:rsid w:val="0017338C"/>
    <w:rsid w:val="00180AA5"/>
    <w:rsid w:val="00183B61"/>
    <w:rsid w:val="00184E05"/>
    <w:rsid w:val="001851E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31CA"/>
    <w:rsid w:val="00247E45"/>
    <w:rsid w:val="00250197"/>
    <w:rsid w:val="0025286A"/>
    <w:rsid w:val="00252AF7"/>
    <w:rsid w:val="00266AE2"/>
    <w:rsid w:val="00266F47"/>
    <w:rsid w:val="002677B3"/>
    <w:rsid w:val="0027097F"/>
    <w:rsid w:val="0027338D"/>
    <w:rsid w:val="00274241"/>
    <w:rsid w:val="00274DB1"/>
    <w:rsid w:val="00275357"/>
    <w:rsid w:val="002821DC"/>
    <w:rsid w:val="00286866"/>
    <w:rsid w:val="00287470"/>
    <w:rsid w:val="002902DB"/>
    <w:rsid w:val="00293310"/>
    <w:rsid w:val="00293E12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0FE"/>
    <w:rsid w:val="003102FA"/>
    <w:rsid w:val="00313A40"/>
    <w:rsid w:val="00314DA6"/>
    <w:rsid w:val="0031614C"/>
    <w:rsid w:val="0031675B"/>
    <w:rsid w:val="00316CA8"/>
    <w:rsid w:val="00320AAC"/>
    <w:rsid w:val="00323420"/>
    <w:rsid w:val="003238F1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9553C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C6FA8"/>
    <w:rsid w:val="003D6ACE"/>
    <w:rsid w:val="003E1059"/>
    <w:rsid w:val="003E5162"/>
    <w:rsid w:val="003E6CBE"/>
    <w:rsid w:val="003F0A64"/>
    <w:rsid w:val="003F0EF2"/>
    <w:rsid w:val="003F15BA"/>
    <w:rsid w:val="003F56CC"/>
    <w:rsid w:val="0040149C"/>
    <w:rsid w:val="00403988"/>
    <w:rsid w:val="00405041"/>
    <w:rsid w:val="00406E28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8D8"/>
    <w:rsid w:val="00461DA5"/>
    <w:rsid w:val="0046301C"/>
    <w:rsid w:val="004654A5"/>
    <w:rsid w:val="00465B51"/>
    <w:rsid w:val="00471B74"/>
    <w:rsid w:val="00473C32"/>
    <w:rsid w:val="00476570"/>
    <w:rsid w:val="00476C08"/>
    <w:rsid w:val="00480C6D"/>
    <w:rsid w:val="00482DE6"/>
    <w:rsid w:val="00492BD3"/>
    <w:rsid w:val="004A37CF"/>
    <w:rsid w:val="004A4485"/>
    <w:rsid w:val="004B13BF"/>
    <w:rsid w:val="004B2B23"/>
    <w:rsid w:val="004B2F53"/>
    <w:rsid w:val="004B4E98"/>
    <w:rsid w:val="004B58D3"/>
    <w:rsid w:val="004C40FC"/>
    <w:rsid w:val="004D58DB"/>
    <w:rsid w:val="004D5EA5"/>
    <w:rsid w:val="004E15E0"/>
    <w:rsid w:val="004E3F1C"/>
    <w:rsid w:val="004E5EA3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074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C375F"/>
    <w:rsid w:val="005D2912"/>
    <w:rsid w:val="005D2F86"/>
    <w:rsid w:val="005D31AF"/>
    <w:rsid w:val="005E13F3"/>
    <w:rsid w:val="005F5A1A"/>
    <w:rsid w:val="005F697A"/>
    <w:rsid w:val="006028B4"/>
    <w:rsid w:val="00602AD6"/>
    <w:rsid w:val="006113E7"/>
    <w:rsid w:val="00611C78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15F"/>
    <w:rsid w:val="006948EE"/>
    <w:rsid w:val="006A4310"/>
    <w:rsid w:val="006A6B0D"/>
    <w:rsid w:val="006B4A57"/>
    <w:rsid w:val="006C0CF5"/>
    <w:rsid w:val="006D139F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648B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B770E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366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8721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3B1D"/>
    <w:rsid w:val="00AF48E2"/>
    <w:rsid w:val="00AF583D"/>
    <w:rsid w:val="00B01EBA"/>
    <w:rsid w:val="00B01F08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27C1"/>
    <w:rsid w:val="00BE618C"/>
    <w:rsid w:val="00BE62B3"/>
    <w:rsid w:val="00C02097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46A82"/>
    <w:rsid w:val="00C62C69"/>
    <w:rsid w:val="00C755B9"/>
    <w:rsid w:val="00C77C83"/>
    <w:rsid w:val="00C816CC"/>
    <w:rsid w:val="00C81D52"/>
    <w:rsid w:val="00C94FBB"/>
    <w:rsid w:val="00CA1FBD"/>
    <w:rsid w:val="00CA4D89"/>
    <w:rsid w:val="00CB0E3C"/>
    <w:rsid w:val="00CB368A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76415"/>
    <w:rsid w:val="00D80EF8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39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362C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1E9"/>
    <w:rsid w:val="00EE0A6E"/>
    <w:rsid w:val="00EE4DC6"/>
    <w:rsid w:val="00EF03D2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A794E"/>
    <w:rsid w:val="00FB41F3"/>
    <w:rsid w:val="00FB7786"/>
    <w:rsid w:val="00FC261C"/>
    <w:rsid w:val="00FC35F8"/>
    <w:rsid w:val="00FC42E9"/>
    <w:rsid w:val="00FC4FCF"/>
    <w:rsid w:val="00FC7227"/>
    <w:rsid w:val="00FD61D9"/>
    <w:rsid w:val="00FE1D8B"/>
    <w:rsid w:val="00FE2AE6"/>
    <w:rsid w:val="00FF2C61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37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C00E1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3772A-3302-4687-9C8B-6F21E3A0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listownik_DPR.dot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Eduq</cp:lastModifiedBy>
  <cp:revision>2</cp:revision>
  <cp:lastPrinted>2015-09-07T13:16:00Z</cp:lastPrinted>
  <dcterms:created xsi:type="dcterms:W3CDTF">2017-09-13T07:41:00Z</dcterms:created>
  <dcterms:modified xsi:type="dcterms:W3CDTF">2017-09-13T07:41:00Z</dcterms:modified>
</cp:coreProperties>
</file>