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Pr="009A2AC8" w:rsidRDefault="008F79ED" w:rsidP="008F79ED">
      <w:pPr>
        <w:spacing w:before="60" w:after="60" w:line="240" w:lineRule="auto"/>
        <w:rPr>
          <w:rFonts w:cs="Arial"/>
          <w:b/>
          <w:i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</w:t>
      </w:r>
      <w:bookmarkStart w:id="0" w:name="_GoBack"/>
      <w:bookmarkEnd w:id="0"/>
      <w:r w:rsidR="009A2AC8" w:rsidRPr="009A2AC8">
        <w:rPr>
          <w:rFonts w:eastAsia="Times New Roman" w:cstheme="minorHAnsi"/>
          <w:b/>
          <w:bCs/>
          <w:i/>
          <w:color w:val="000000"/>
        </w:rPr>
        <w:t>„</w:t>
      </w:r>
      <w:r w:rsidR="009A2AC8" w:rsidRPr="009A2AC8">
        <w:rPr>
          <w:rFonts w:cs="Arial"/>
          <w:b/>
          <w:i/>
        </w:rPr>
        <w:t>Rozliczanie ofert na realizację zadań publicznych”</w:t>
      </w:r>
    </w:p>
    <w:p w:rsidR="009A2AC8" w:rsidRDefault="009A2AC8" w:rsidP="009A2AC8">
      <w:pPr>
        <w:spacing w:before="60" w:after="6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cs="Arial"/>
          <w:b/>
        </w:rPr>
        <w:t>23.01.2018, Słupsk, ul. Sienkiewicza 19 (II p.)</w:t>
      </w:r>
    </w:p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lastRenderedPageBreak/>
              <w:t>Charakterystyka i dotychczasowe doświadczenie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  <w:r w:rsidRPr="00521C06">
              <w:rPr>
                <w:b/>
                <w:sz w:val="18"/>
                <w:szCs w:val="18"/>
              </w:rPr>
              <w:t>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5A" w:rsidRDefault="00871B5A" w:rsidP="00681A3B">
      <w:pPr>
        <w:spacing w:after="0" w:line="240" w:lineRule="auto"/>
      </w:pPr>
      <w:r>
        <w:separator/>
      </w:r>
    </w:p>
  </w:endnote>
  <w:endnote w:type="continuationSeparator" w:id="0">
    <w:p w:rsidR="00871B5A" w:rsidRDefault="00871B5A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5A" w:rsidRDefault="00871B5A" w:rsidP="00681A3B">
      <w:pPr>
        <w:spacing w:after="0" w:line="240" w:lineRule="auto"/>
      </w:pPr>
      <w:r>
        <w:separator/>
      </w:r>
    </w:p>
  </w:footnote>
  <w:footnote w:type="continuationSeparator" w:id="0">
    <w:p w:rsidR="00871B5A" w:rsidRDefault="00871B5A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C5FA4"/>
    <w:rsid w:val="00122F3A"/>
    <w:rsid w:val="00146671"/>
    <w:rsid w:val="001754D4"/>
    <w:rsid w:val="001A1E41"/>
    <w:rsid w:val="001E54BA"/>
    <w:rsid w:val="00211621"/>
    <w:rsid w:val="00235F9D"/>
    <w:rsid w:val="00241B92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81A3B"/>
    <w:rsid w:val="006940FF"/>
    <w:rsid w:val="006F7842"/>
    <w:rsid w:val="007400D9"/>
    <w:rsid w:val="00755D80"/>
    <w:rsid w:val="007972CC"/>
    <w:rsid w:val="007D444F"/>
    <w:rsid w:val="00871B5A"/>
    <w:rsid w:val="00896C19"/>
    <w:rsid w:val="008C39DB"/>
    <w:rsid w:val="008E7580"/>
    <w:rsid w:val="008F0BDD"/>
    <w:rsid w:val="008F1E88"/>
    <w:rsid w:val="008F79ED"/>
    <w:rsid w:val="009040A0"/>
    <w:rsid w:val="009102F3"/>
    <w:rsid w:val="00932A5E"/>
    <w:rsid w:val="00933611"/>
    <w:rsid w:val="0099294A"/>
    <w:rsid w:val="009A2AC8"/>
    <w:rsid w:val="009D2F6D"/>
    <w:rsid w:val="00A3335C"/>
    <w:rsid w:val="00AE4D75"/>
    <w:rsid w:val="00AE6B63"/>
    <w:rsid w:val="00B16A0F"/>
    <w:rsid w:val="00B41538"/>
    <w:rsid w:val="00B426AB"/>
    <w:rsid w:val="00B648F4"/>
    <w:rsid w:val="00BB7A1C"/>
    <w:rsid w:val="00BC321E"/>
    <w:rsid w:val="00C34A5B"/>
    <w:rsid w:val="00C60B0C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50684"/>
    <w:rsid w:val="00E6348F"/>
    <w:rsid w:val="00E6611D"/>
    <w:rsid w:val="00E721A8"/>
    <w:rsid w:val="00EC5F0F"/>
    <w:rsid w:val="00EF3B29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0EB67-8B17-4615-8410-31AFD5AC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2018-01-12T07:42:00Z</dcterms:created>
  <dcterms:modified xsi:type="dcterms:W3CDTF">2018-01-12T07:42:00Z</dcterms:modified>
</cp:coreProperties>
</file>