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64" w:rsidRDefault="00D45164"/>
    <w:p w:rsidR="00780AEE" w:rsidRDefault="00260B09">
      <w:pPr>
        <w:spacing w:after="0" w:line="276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Regulamin </w:t>
      </w:r>
      <w:r w:rsidR="00780AEE">
        <w:rPr>
          <w:rFonts w:cs="Arial"/>
          <w:b/>
          <w:sz w:val="21"/>
          <w:szCs w:val="21"/>
        </w:rPr>
        <w:t xml:space="preserve">rekrutacji i uczestnictwa w projekcie </w:t>
      </w:r>
    </w:p>
    <w:p w:rsidR="00D45164" w:rsidRPr="009E1070" w:rsidRDefault="00260B09" w:rsidP="009E1070">
      <w:pPr>
        <w:shd w:val="clear" w:color="auto" w:fill="FFFFFF" w:themeFill="background1"/>
        <w:spacing w:after="0" w:line="276" w:lineRule="auto"/>
        <w:jc w:val="center"/>
        <w:rPr>
          <w:rFonts w:cs="Arial"/>
          <w:b/>
          <w:sz w:val="21"/>
          <w:szCs w:val="21"/>
        </w:rPr>
      </w:pPr>
      <w:r w:rsidRPr="009E1070">
        <w:rPr>
          <w:rFonts w:cs="Arial"/>
          <w:b/>
          <w:sz w:val="21"/>
          <w:szCs w:val="21"/>
        </w:rPr>
        <w:t>„Ośrodek Wsparcia Ekonomii Społecznej w subregionie słupskim”</w:t>
      </w:r>
    </w:p>
    <w:p w:rsidR="00D45164" w:rsidRPr="009E1070" w:rsidRDefault="00260B09" w:rsidP="009E1070">
      <w:pPr>
        <w:shd w:val="clear" w:color="auto" w:fill="FFFFFF" w:themeFill="background1"/>
        <w:spacing w:after="0" w:line="276" w:lineRule="auto"/>
        <w:jc w:val="center"/>
        <w:rPr>
          <w:sz w:val="21"/>
          <w:szCs w:val="21"/>
        </w:rPr>
      </w:pPr>
      <w:r w:rsidRPr="009E1070">
        <w:rPr>
          <w:rFonts w:cs="Arial"/>
          <w:b/>
          <w:sz w:val="21"/>
          <w:szCs w:val="21"/>
        </w:rPr>
        <w:t xml:space="preserve">(nr projektu RPPM.06.03.02-22-0004/16-00) realizowanego w ramach Regionalnego Programu Operacyjnego Województwa Pomorskiego </w:t>
      </w:r>
      <w:r w:rsidRPr="009E1070">
        <w:rPr>
          <w:b/>
          <w:sz w:val="21"/>
          <w:szCs w:val="21"/>
          <w:shd w:val="clear" w:color="auto" w:fill="FFFFFF"/>
        </w:rPr>
        <w:t>na lata 2014-2020</w:t>
      </w:r>
    </w:p>
    <w:p w:rsidR="00D45164" w:rsidRDefault="00D45164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§ 1</w:t>
      </w: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Informacje o Projekcie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Projekt „Ośrodek Wsparcia Ekonomii Społecznej w subregionie słupskim” (nr projektu </w:t>
      </w:r>
      <w:r>
        <w:rPr>
          <w:rFonts w:eastAsia="Times New Roman" w:cstheme="minorHAnsi"/>
          <w:b/>
          <w:sz w:val="21"/>
          <w:szCs w:val="21"/>
          <w:lang w:eastAsia="pl-PL"/>
        </w:rPr>
        <w:t>RPPM.06.03.02-22-0004/16-00</w:t>
      </w:r>
      <w:r>
        <w:rPr>
          <w:rFonts w:eastAsia="Times New Roman" w:cs="Arial"/>
          <w:sz w:val="21"/>
          <w:szCs w:val="21"/>
          <w:lang w:eastAsia="pl-PL"/>
        </w:rPr>
        <w:t xml:space="preserve">) realizowany jest przez Beneficjenta </w:t>
      </w:r>
      <w:r>
        <w:rPr>
          <w:rFonts w:eastAsia="Times New Roman" w:cs="Arial"/>
          <w:b/>
          <w:sz w:val="21"/>
          <w:szCs w:val="21"/>
          <w:lang w:eastAsia="pl-PL"/>
        </w:rPr>
        <w:t xml:space="preserve">w ramach Regionalnego Programu Operacyjnego Województwa Pomorskiego </w:t>
      </w:r>
      <w:r>
        <w:rPr>
          <w:rFonts w:eastAsia="Times New Roman" w:cs="Times New Roman"/>
          <w:b/>
          <w:sz w:val="21"/>
          <w:szCs w:val="21"/>
          <w:shd w:val="clear" w:color="auto" w:fill="FFFFFF"/>
          <w:lang w:eastAsia="pl-PL"/>
        </w:rPr>
        <w:t>na lata 2014-2020</w:t>
      </w:r>
      <w:r>
        <w:rPr>
          <w:rFonts w:eastAsia="Times New Roman" w:cs="Times New Roman"/>
          <w:sz w:val="21"/>
          <w:szCs w:val="21"/>
          <w:shd w:val="clear" w:color="auto" w:fill="FFFFFF"/>
          <w:lang w:eastAsia="pl-PL"/>
        </w:rPr>
        <w:t>, Oś Priorytetowa 6 Integracja, Działanie 6.3 Ekonomia Społeczna, Poddziałanie 6.3.2</w:t>
      </w:r>
      <w:r>
        <w:rPr>
          <w:rFonts w:eastAsia="Times New Roman" w:cs="Times New Roman"/>
          <w:i/>
          <w:iCs/>
          <w:sz w:val="21"/>
          <w:szCs w:val="21"/>
          <w:shd w:val="clear" w:color="auto" w:fill="FFFFFF"/>
          <w:lang w:eastAsia="pl-PL"/>
        </w:rPr>
        <w:t> Podmioty Ekonomii Społecznej.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Biuro Projektu znajduje się w Słupsku (76-200), ul. Sienkiewicza 19; czynne jest od poniedziałku do piątku w godzinach 8.00-16.00. 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Projekt obejmuje swym zasięgiem powiaty: słupski, lęborski, bytowski oraz miasto Słupsk.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Okres realizacji Projektu: 01.11.2016 – 07.12.2021.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Projekt współfinansowany jest ze środków Europejskiego Funduszu Społecznego oraz z budżetu państwa. 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</w:pPr>
      <w:r>
        <w:rPr>
          <w:rFonts w:eastAsia="Times New Roman" w:cs="Arial"/>
          <w:sz w:val="21"/>
          <w:szCs w:val="21"/>
          <w:lang w:eastAsia="pl-PL"/>
        </w:rPr>
        <w:t xml:space="preserve">Szczegółowe informacje na temat Projektu można uzyskać pod numerem telefonu: 59/840 29 20  lub na stronie </w:t>
      </w:r>
      <w:r>
        <w:rPr>
          <w:rFonts w:eastAsia="Times New Roman" w:cstheme="minorHAnsi"/>
          <w:sz w:val="21"/>
          <w:szCs w:val="21"/>
          <w:lang w:eastAsia="pl-PL"/>
        </w:rPr>
        <w:t>internetowej: www.owes-cio.pl oraz www.cio.slupsk.pl.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Regulamin określa: cele Projektu, szczegółowe kryteria kwalifikacyjne, zasady rekrutacji do Projektu oraz postanowienia końcowe.</w:t>
      </w:r>
    </w:p>
    <w:p w:rsidR="00D45164" w:rsidRDefault="00D45164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D45164" w:rsidRDefault="00260B09">
      <w:pPr>
        <w:spacing w:after="0" w:line="276" w:lineRule="auto"/>
        <w:jc w:val="center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§ 2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Słownik pojęć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Projekt </w:t>
      </w:r>
      <w:r>
        <w:rPr>
          <w:rFonts w:cs="Arial"/>
          <w:sz w:val="21"/>
          <w:szCs w:val="21"/>
        </w:rPr>
        <w:t xml:space="preserve">– projekt „Ośrodek Wsparcia Ekonomii Społecznej w subregionie słupskim” realizowany w ramach umowy RPPM.06.03.02-22-0004/16-00 zawartej z Zarządem Województwa Pomorskiego. </w:t>
      </w:r>
    </w:p>
    <w:p w:rsidR="00D45164" w:rsidRPr="00325E4F" w:rsidRDefault="00325E4F" w:rsidP="00325E4F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 w:rsidRPr="00325E4F">
        <w:rPr>
          <w:rFonts w:cs="Arial"/>
          <w:b/>
          <w:bCs/>
          <w:sz w:val="21"/>
          <w:szCs w:val="21"/>
        </w:rPr>
        <w:t>Realizator projektu</w:t>
      </w:r>
      <w:r w:rsidR="00260B09" w:rsidRPr="00325E4F">
        <w:rPr>
          <w:rFonts w:cs="Arial"/>
          <w:b/>
          <w:bCs/>
          <w:sz w:val="21"/>
          <w:szCs w:val="21"/>
        </w:rPr>
        <w:t xml:space="preserve">  </w:t>
      </w:r>
      <w:r w:rsidR="00260B09" w:rsidRPr="00325E4F">
        <w:rPr>
          <w:rFonts w:cs="Arial"/>
          <w:sz w:val="21"/>
          <w:szCs w:val="21"/>
        </w:rPr>
        <w:t>– C</w:t>
      </w:r>
      <w:r w:rsidR="00780AEE" w:rsidRPr="00325E4F">
        <w:rPr>
          <w:rFonts w:cs="Arial"/>
          <w:sz w:val="21"/>
          <w:szCs w:val="21"/>
        </w:rPr>
        <w:t xml:space="preserve">entrum Inicjatyw Obywatelskich </w:t>
      </w:r>
      <w:r w:rsidR="00260B09" w:rsidRPr="00325E4F">
        <w:rPr>
          <w:rFonts w:cs="Arial"/>
          <w:sz w:val="21"/>
          <w:szCs w:val="21"/>
        </w:rPr>
        <w:t>z siedzibą w Słupsku (76</w:t>
      </w:r>
      <w:r w:rsidRPr="00325E4F">
        <w:rPr>
          <w:rFonts w:cs="Arial"/>
          <w:sz w:val="21"/>
          <w:szCs w:val="21"/>
        </w:rPr>
        <w:t xml:space="preserve">-200), przy ul. Sienkiewicza 19 w partnerstwie </w:t>
      </w:r>
      <w:r w:rsidRPr="00325E4F">
        <w:rPr>
          <w:iCs/>
          <w:sz w:val="21"/>
          <w:szCs w:val="21"/>
          <w:shd w:val="clear" w:color="auto" w:fill="FFFFFF"/>
        </w:rPr>
        <w:t>z Słowińską Grupą Rybacką z siedzibą w Przewłoce (76-270), ul. Ustecka 8 i Lokalną Grupą Działania Partnerstwo Dorzecze Słupi z siedzibą w Krzyni (76-248), Krzynia 16.</w:t>
      </w:r>
    </w:p>
    <w:p w:rsidR="00780AEE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Mieszkańcy subregionu słupskiego –</w:t>
      </w:r>
      <w:r>
        <w:rPr>
          <w:rFonts w:cs="Arial"/>
          <w:sz w:val="21"/>
          <w:szCs w:val="21"/>
        </w:rPr>
        <w:t xml:space="preserve"> </w:t>
      </w:r>
    </w:p>
    <w:p w:rsidR="00D45164" w:rsidRDefault="00AD2014" w:rsidP="00780AEE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</w:t>
      </w:r>
      <w:r w:rsidR="00780AEE">
        <w:rPr>
          <w:rFonts w:cs="Arial"/>
          <w:sz w:val="21"/>
          <w:szCs w:val="21"/>
        </w:rPr>
        <w:t xml:space="preserve"> przypadku kiedy mowa o osobach fizycznych – projekt ski</w:t>
      </w:r>
      <w:r>
        <w:rPr>
          <w:rFonts w:cs="Arial"/>
          <w:sz w:val="21"/>
          <w:szCs w:val="21"/>
        </w:rPr>
        <w:t>erowany jest do osób fizycznych, które w rozumieniu Kodeksu Cywilnego mieszkają lub pracują lub uczą się na terenie subregionu słupskiego;</w:t>
      </w:r>
    </w:p>
    <w:p w:rsidR="00AD2014" w:rsidRPr="00780AEE" w:rsidRDefault="00AD2014" w:rsidP="00780AEE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przypadku kiedy mowa o podmiotach – projekt skierowany jest do podmiotów z siedzibą, filią, delegaturą lub jednostką organizacyjną na terenie subregionu słupskiego.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RPO WP 2014-2020 </w:t>
      </w:r>
      <w:r>
        <w:rPr>
          <w:rFonts w:cs="Arial"/>
          <w:sz w:val="21"/>
          <w:szCs w:val="21"/>
        </w:rPr>
        <w:t>– Regionalny Program Operacyjny Województwa Pomorskiego na lata 2014-2020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Subregion słupski </w:t>
      </w:r>
      <w:r>
        <w:rPr>
          <w:rFonts w:cs="Arial"/>
          <w:sz w:val="21"/>
          <w:szCs w:val="21"/>
        </w:rPr>
        <w:t>- powiaty: słupski, lęborski, bytowski oraz miasto Słupsk.</w:t>
      </w:r>
    </w:p>
    <w:p w:rsidR="00D45164" w:rsidRDefault="00AD2014">
      <w:pPr>
        <w:numPr>
          <w:ilvl w:val="0"/>
          <w:numId w:val="1"/>
        </w:numPr>
        <w:spacing w:after="0" w:line="276" w:lineRule="auto"/>
        <w:jc w:val="both"/>
      </w:pPr>
      <w:r>
        <w:rPr>
          <w:rFonts w:cs="Arial"/>
          <w:b/>
          <w:sz w:val="21"/>
          <w:szCs w:val="21"/>
        </w:rPr>
        <w:t>Uczestnik/uczestniczka projektu</w:t>
      </w:r>
      <w:r w:rsidR="00260B09">
        <w:rPr>
          <w:rFonts w:cs="Arial"/>
          <w:b/>
          <w:sz w:val="21"/>
          <w:szCs w:val="21"/>
        </w:rPr>
        <w:t xml:space="preserve"> </w:t>
      </w:r>
      <w:r w:rsidR="00260B09">
        <w:rPr>
          <w:rFonts w:cs="Arial"/>
          <w:sz w:val="21"/>
          <w:szCs w:val="21"/>
        </w:rPr>
        <w:t xml:space="preserve">– należy przez to rozumieć </w:t>
      </w:r>
      <w:r>
        <w:rPr>
          <w:rFonts w:cs="Arial"/>
          <w:sz w:val="21"/>
          <w:szCs w:val="21"/>
        </w:rPr>
        <w:t xml:space="preserve">osobę fizyczną lub prawną zakwalifikowaną do udziału w Projekcie w procesie rekrutacji. 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Kryteria Uczestnictwa – </w:t>
      </w:r>
      <w:r>
        <w:rPr>
          <w:rFonts w:cs="Arial"/>
          <w:sz w:val="21"/>
          <w:szCs w:val="21"/>
        </w:rPr>
        <w:t xml:space="preserve">kryteria uczestnictwa w Projekcie, o których mowa w </w:t>
      </w:r>
      <w:r w:rsidR="00AD2014">
        <w:rPr>
          <w:rFonts w:cs="Arial"/>
          <w:bCs/>
          <w:sz w:val="21"/>
          <w:szCs w:val="21"/>
        </w:rPr>
        <w:t>Regulamin</w:t>
      </w:r>
      <w:r w:rsidR="001A49E6">
        <w:rPr>
          <w:rFonts w:cs="Arial"/>
          <w:bCs/>
          <w:sz w:val="21"/>
          <w:szCs w:val="21"/>
        </w:rPr>
        <w:t>ie rekrutacji i uczestnictwa w P</w:t>
      </w:r>
      <w:r w:rsidR="00AD2014">
        <w:rPr>
          <w:rFonts w:cs="Arial"/>
          <w:bCs/>
          <w:sz w:val="21"/>
          <w:szCs w:val="21"/>
        </w:rPr>
        <w:t>rojekcie.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Instytucja Zarządzająca </w:t>
      </w:r>
      <w:r>
        <w:rPr>
          <w:rFonts w:cs="Arial"/>
          <w:sz w:val="21"/>
          <w:szCs w:val="21"/>
        </w:rPr>
        <w:t xml:space="preserve">– Urząd Marszałkowski Województwa Pomorskiego.  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 xml:space="preserve">Strona internetowa Projektu </w:t>
      </w:r>
      <w:r>
        <w:rPr>
          <w:rFonts w:cs="Arial"/>
          <w:sz w:val="21"/>
          <w:szCs w:val="21"/>
        </w:rPr>
        <w:t>–</w:t>
      </w:r>
      <w:r>
        <w:rPr>
          <w:sz w:val="21"/>
          <w:szCs w:val="21"/>
        </w:rPr>
        <w:t xml:space="preserve"> www.owes-cio.pl </w:t>
      </w:r>
      <w:r>
        <w:rPr>
          <w:rFonts w:cs="Arial"/>
          <w:sz w:val="21"/>
          <w:szCs w:val="21"/>
        </w:rPr>
        <w:t xml:space="preserve">– strona www, na której zamieszczane są informacje dotyczące Projektu, wzory regulaminów, dokumentów rekrutacyjnych i innych dokumentów związanych z realizacją Projektu. 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Regulamin Projektu </w:t>
      </w:r>
      <w:r>
        <w:rPr>
          <w:rFonts w:cs="Arial"/>
          <w:sz w:val="21"/>
          <w:szCs w:val="21"/>
        </w:rPr>
        <w:t>– niniejszy Regulamin.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Biuro Projektu – </w:t>
      </w:r>
      <w:r>
        <w:rPr>
          <w:rFonts w:cs="Arial"/>
          <w:sz w:val="21"/>
          <w:szCs w:val="21"/>
        </w:rPr>
        <w:t>siedziba Projektodawcy w Słupsku (76-200), ul. Sienkiewicza 19.</w:t>
      </w:r>
    </w:p>
    <w:p w:rsidR="008D7121" w:rsidRPr="008D7121" w:rsidRDefault="00631DD6" w:rsidP="008D7121">
      <w:pPr>
        <w:numPr>
          <w:ilvl w:val="0"/>
          <w:numId w:val="1"/>
        </w:numPr>
        <w:spacing w:after="0" w:line="276" w:lineRule="auto"/>
        <w:jc w:val="both"/>
        <w:rPr>
          <w:rFonts w:cs="Arial"/>
          <w:b/>
          <w:sz w:val="21"/>
          <w:szCs w:val="21"/>
        </w:rPr>
      </w:pPr>
      <w:r w:rsidRPr="00631DD6">
        <w:rPr>
          <w:rFonts w:cs="Arial"/>
          <w:b/>
          <w:sz w:val="21"/>
          <w:szCs w:val="21"/>
        </w:rPr>
        <w:t xml:space="preserve">Biuro Informatorium ES </w:t>
      </w:r>
      <w:r w:rsidR="0004027E">
        <w:rPr>
          <w:rFonts w:cs="Arial"/>
          <w:b/>
          <w:sz w:val="21"/>
          <w:szCs w:val="21"/>
        </w:rPr>
        <w:t>–</w:t>
      </w:r>
      <w:r w:rsidRPr="00631DD6">
        <w:rPr>
          <w:rFonts w:cs="Arial"/>
          <w:b/>
          <w:sz w:val="21"/>
          <w:szCs w:val="21"/>
        </w:rPr>
        <w:t xml:space="preserve"> </w:t>
      </w:r>
      <w:r w:rsidR="0004027E" w:rsidRPr="00BC57F3">
        <w:rPr>
          <w:rFonts w:cs="Arial"/>
          <w:sz w:val="21"/>
          <w:szCs w:val="21"/>
        </w:rPr>
        <w:t xml:space="preserve">punkty informacyjne </w:t>
      </w:r>
      <w:r w:rsidR="00BC57F3" w:rsidRPr="00BC57F3">
        <w:rPr>
          <w:rFonts w:cs="Arial"/>
          <w:sz w:val="21"/>
          <w:szCs w:val="21"/>
        </w:rPr>
        <w:t>świadczą bezpłatne usługi informacyjne</w:t>
      </w:r>
      <w:r w:rsidR="00BC57F3">
        <w:rPr>
          <w:rFonts w:cs="Arial"/>
          <w:b/>
          <w:sz w:val="21"/>
          <w:szCs w:val="21"/>
        </w:rPr>
        <w:t>,</w:t>
      </w:r>
    </w:p>
    <w:p w:rsidR="008D7121" w:rsidRPr="008D7121" w:rsidRDefault="008D7121" w:rsidP="008D7121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 w:rsidRPr="008D7121">
        <w:rPr>
          <w:rFonts w:cs="Arial"/>
          <w:sz w:val="21"/>
          <w:szCs w:val="21"/>
        </w:rPr>
        <w:t>w Słupsku ul. Sienkiewicza 19,76-200 Słupsk, Tel./fax 59 840 29 20</w:t>
      </w:r>
    </w:p>
    <w:p w:rsidR="008D7121" w:rsidRPr="008D7121" w:rsidRDefault="008D7121" w:rsidP="008D7121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 w:rsidRPr="008D7121">
        <w:rPr>
          <w:rFonts w:cs="Arial"/>
          <w:sz w:val="21"/>
          <w:szCs w:val="21"/>
        </w:rPr>
        <w:t xml:space="preserve">w Bytowie, Kaszubski Inkubator Przedsiębiorczości, ul. Podzamcze 34, 77-100 Bytów, </w:t>
      </w:r>
      <w:r>
        <w:rPr>
          <w:rFonts w:cs="Arial"/>
          <w:sz w:val="21"/>
          <w:szCs w:val="21"/>
        </w:rPr>
        <w:br/>
      </w:r>
      <w:r w:rsidRPr="008D7121">
        <w:rPr>
          <w:rFonts w:cs="Arial"/>
          <w:sz w:val="21"/>
          <w:szCs w:val="21"/>
        </w:rPr>
        <w:t>Tel. 533 339 188</w:t>
      </w:r>
    </w:p>
    <w:p w:rsidR="00631DD6" w:rsidRPr="008D7121" w:rsidRDefault="008D7121" w:rsidP="008D7121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 w:rsidRPr="008D7121">
        <w:rPr>
          <w:rFonts w:cs="Arial"/>
          <w:sz w:val="21"/>
          <w:szCs w:val="21"/>
        </w:rPr>
        <w:t>w Lęborku, ul. Krzywoustego 1 , 84-300 Lębork, Tel. 694 242 952, 728 945 959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Pomoc de </w:t>
      </w:r>
      <w:proofErr w:type="spellStart"/>
      <w:r>
        <w:rPr>
          <w:rFonts w:cs="Arial"/>
          <w:b/>
          <w:bCs/>
          <w:sz w:val="21"/>
          <w:szCs w:val="21"/>
        </w:rPr>
        <w:t>minimis</w:t>
      </w:r>
      <w:proofErr w:type="spellEnd"/>
      <w:r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–  pomoc publiczna nie naruszająca konkurencji na ryku, której udzielenie nie wymaga notyfikacji Komisji Europejskiej. Graniczną kwotą pomocy </w:t>
      </w:r>
      <w:r>
        <w:rPr>
          <w:rFonts w:cs="Arial"/>
          <w:i/>
          <w:sz w:val="21"/>
          <w:szCs w:val="21"/>
        </w:rPr>
        <w:t xml:space="preserve">de </w:t>
      </w:r>
      <w:proofErr w:type="spellStart"/>
      <w:r>
        <w:rPr>
          <w:rFonts w:cs="Arial"/>
          <w:i/>
          <w:sz w:val="21"/>
          <w:szCs w:val="21"/>
        </w:rPr>
        <w:t>minimis</w:t>
      </w:r>
      <w:proofErr w:type="spellEnd"/>
      <w:r>
        <w:rPr>
          <w:rFonts w:cs="Arial"/>
          <w:i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jest kwota 200 tys. euro brutto, przyznana w ciągu 3 kolejnych lat. 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jc w:val="both"/>
        <w:rPr>
          <w:rFonts w:cs="Arial"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Podmiot Ekonomii Społecznej (PES)</w:t>
      </w:r>
      <w:r>
        <w:rPr>
          <w:rFonts w:cs="Arial"/>
          <w:bCs/>
          <w:sz w:val="21"/>
          <w:szCs w:val="21"/>
        </w:rPr>
        <w:t xml:space="preserve"> – podmioty </w:t>
      </w:r>
      <w:r w:rsidR="001A49E6">
        <w:rPr>
          <w:rFonts w:cs="Arial"/>
          <w:bCs/>
          <w:sz w:val="21"/>
          <w:szCs w:val="21"/>
        </w:rPr>
        <w:t>i instytucje spełniające kryteria grupy docelowej Projektu: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 w:hanging="357"/>
        <w:contextualSpacing/>
        <w:jc w:val="both"/>
        <w:textAlignment w:val="baseline"/>
      </w:pPr>
      <w:r>
        <w:rPr>
          <w:rFonts w:eastAsia="Times New Roman" w:cs="Times New Roman"/>
          <w:sz w:val="21"/>
          <w:szCs w:val="21"/>
          <w:lang w:eastAsia="pl-PL"/>
        </w:rPr>
        <w:t xml:space="preserve">przedsiębiorstwo społeczne, w tym spółdzielnia socjalna, o której mowa w ustawie z dnia 27 kwietnia 2006 r. o spółdzielniach socjalnych (Dz. U. Nr 94, poz. 651, z 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późn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 xml:space="preserve">. zm.); 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 w:hanging="357"/>
        <w:contextualSpacing/>
        <w:jc w:val="both"/>
        <w:textAlignment w:val="baseline"/>
      </w:pPr>
      <w:r>
        <w:rPr>
          <w:rFonts w:eastAsia="Times New Roman" w:cs="Times New Roman"/>
          <w:sz w:val="21"/>
          <w:szCs w:val="21"/>
          <w:lang w:eastAsia="pl-PL"/>
        </w:rPr>
        <w:t xml:space="preserve">podmiot reintegracyjny, realizujący usługi reintegracji społecznej i zawodowej osób zagrożonych wykluczeniem społecznym: </w:t>
      </w:r>
    </w:p>
    <w:p w:rsidR="00D45164" w:rsidRDefault="00260B09" w:rsidP="00CB4A44">
      <w:pPr>
        <w:widowControl w:val="0"/>
        <w:numPr>
          <w:ilvl w:val="0"/>
          <w:numId w:val="8"/>
        </w:numPr>
        <w:suppressAutoHyphens/>
        <w:spacing w:after="0" w:line="276" w:lineRule="auto"/>
        <w:ind w:left="1418"/>
        <w:contextualSpacing/>
        <w:jc w:val="both"/>
        <w:textAlignment w:val="baseline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CIS i KIS; </w:t>
      </w:r>
    </w:p>
    <w:p w:rsidR="00D45164" w:rsidRDefault="00260B09" w:rsidP="00CB4A44">
      <w:pPr>
        <w:widowControl w:val="0"/>
        <w:numPr>
          <w:ilvl w:val="0"/>
          <w:numId w:val="8"/>
        </w:numPr>
        <w:suppressAutoHyphens/>
        <w:spacing w:after="0" w:line="276" w:lineRule="auto"/>
        <w:ind w:left="1418"/>
        <w:contextualSpacing/>
        <w:jc w:val="both"/>
        <w:textAlignment w:val="baseline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ZAZ i WTZ, o których mowa w ustawie z dnia 27 sierpnia 1997 r.  o rehabilitacji zawodowej i społecznej oraz zatrudnianiu osób niepełnosprawnych (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t.j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>. Dz. U. z 2011 r. Nr 127, poz. 721, Nr 171, poz. 1016, Nr 209, poz. 1243 i 1244, Nr 291, poz. 1707, z 2012 r. poz. 986, 1456, z 2013 r. poz. 73, 675, 791, 1446, 1645, z 2014 r. poz. 598, 877, 1198, 1457, 1873, z 2015 r. poz. 218, 493, 1240, 1273, 1359, 1649, 1886, z 2016 r. poz. 195. );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/>
        <w:contextualSpacing/>
        <w:jc w:val="both"/>
        <w:textAlignment w:val="baseline"/>
      </w:pPr>
      <w:r>
        <w:rPr>
          <w:rFonts w:eastAsia="Times New Roman" w:cs="Times New Roman"/>
          <w:sz w:val="21"/>
          <w:szCs w:val="21"/>
          <w:lang w:eastAsia="pl-PL"/>
        </w:rPr>
        <w:t>organizacja pozarządowa lub podmiot, o którym mowa w art. 3 ust. 3 pkt 1 ustawy z dnia 24 kwietnia 2003 r. o działalności pożytku publicznego  i o wolontariacie (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t.j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>. Dz. U. z 2014 r. poz. 1118, 1138, 1146, z 2015 r. poz. 1255, 1333, 1339).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 w:hanging="357"/>
        <w:contextualSpacing/>
        <w:jc w:val="both"/>
        <w:textAlignment w:val="baseline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podmiot sfery gospodarczej utworzony w związku z realizacją celu społecznego bądź dla którego leżący we wspólnym interesie cel społeczny jest racją bytu działalności komercyjnej. Grupę tę można podzielić na następujące podgrupy: </w:t>
      </w:r>
    </w:p>
    <w:p w:rsidR="00D45164" w:rsidRDefault="00260B09" w:rsidP="00CB4A44">
      <w:pPr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357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organizacje pozarządowe, o których mowa w ustawie z dnia 24 kwietnia 2003 r. o działalności pożytku publicznego i o wolontariacie prowadzące działalność gospodarczą, z której zyski wspierają realizację celów statutowych; </w:t>
      </w:r>
    </w:p>
    <w:p w:rsidR="00D45164" w:rsidRDefault="00260B09" w:rsidP="00CB4A44">
      <w:pPr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357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spółdzielnie, których celem jest zatrudnienie tj. spółdzielnie pracy, inwalidów   i niewidomych, działające w oparciu o ustawę z dnia 16 września 1982 r. – Prawo spółdzielcze (Dz. U. z 2013 r. poz. 1443, z </w:t>
      </w:r>
      <w:proofErr w:type="spellStart"/>
      <w:r>
        <w:rPr>
          <w:rFonts w:eastAsia="Times New Roman"/>
          <w:sz w:val="21"/>
          <w:szCs w:val="21"/>
        </w:rPr>
        <w:t>późn</w:t>
      </w:r>
      <w:proofErr w:type="spellEnd"/>
      <w:r>
        <w:rPr>
          <w:rFonts w:eastAsia="Times New Roman"/>
          <w:sz w:val="21"/>
          <w:szCs w:val="21"/>
        </w:rPr>
        <w:t xml:space="preserve">. zm.); </w:t>
      </w:r>
    </w:p>
    <w:p w:rsidR="00D45164" w:rsidRDefault="00260B09" w:rsidP="00CB4A44">
      <w:pPr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357"/>
        <w:jc w:val="both"/>
      </w:pPr>
      <w:r>
        <w:rPr>
          <w:rFonts w:eastAsia="Times New Roman"/>
          <w:sz w:val="21"/>
          <w:szCs w:val="21"/>
        </w:rPr>
        <w:t xml:space="preserve">spółki non-profit, spółki not-for-profit, o których mowa w ustawie z dnia 24 kwietnia 2003 r. o działalności pożytku publicznego i o wolontariacie, o ile udział sektora publicznego w spółce wynosi nie więcej niż 50%. </w:t>
      </w:r>
    </w:p>
    <w:p w:rsidR="00302086" w:rsidRPr="00302086" w:rsidRDefault="00302086" w:rsidP="00302086">
      <w:pPr>
        <w:numPr>
          <w:ilvl w:val="0"/>
          <w:numId w:val="1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/>
          <w:bCs/>
          <w:sz w:val="21"/>
          <w:szCs w:val="21"/>
          <w:lang w:eastAsia="pl-PL"/>
        </w:rPr>
        <w:t xml:space="preserve">Przedsiębiorstwo społeczne (PS) </w:t>
      </w:r>
      <w:r w:rsidRPr="00302086">
        <w:rPr>
          <w:rFonts w:eastAsia="Times New Roman" w:cs="Arial"/>
          <w:bCs/>
          <w:sz w:val="21"/>
          <w:szCs w:val="21"/>
          <w:lang w:eastAsia="pl-PL"/>
        </w:rPr>
        <w:t>– podmiot, który spełnia łącznie poniższe warunki: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a) jest podmiotem wyodrębnionym pod względem organizacyjnym i rachunkowym, prowadzącym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i. działalność gospodarczą zarejestrowaną w Krajowym Rejestrze Sądowym lub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ii. działalność odpłatną pożytku publicznego w rozumieniu art. 8 ustawy z dnia 24 kwietnia 2004 r. o działalności pożytku publicznego i o wolontariacie, lub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 xml:space="preserve">iii. działalność oświatową w rozumieniu art. 170 ust. 1 ustawy z dnia 14 grudnia 2016 r. - Prawo oświatowe (Dz. U. z 2017 r. poz. 59, z </w:t>
      </w:r>
      <w:proofErr w:type="spellStart"/>
      <w:r w:rsidRPr="00302086">
        <w:rPr>
          <w:rFonts w:eastAsia="Times New Roman" w:cs="Arial"/>
          <w:bCs/>
          <w:sz w:val="21"/>
          <w:szCs w:val="21"/>
          <w:lang w:eastAsia="pl-PL"/>
        </w:rPr>
        <w:t>późn</w:t>
      </w:r>
      <w:proofErr w:type="spellEnd"/>
      <w:r w:rsidRPr="00302086">
        <w:rPr>
          <w:rFonts w:eastAsia="Times New Roman" w:cs="Arial"/>
          <w:bCs/>
          <w:sz w:val="21"/>
          <w:szCs w:val="21"/>
          <w:lang w:eastAsia="pl-PL"/>
        </w:rPr>
        <w:t>. zm.), lub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lastRenderedPageBreak/>
        <w:t xml:space="preserve">iv. działalność kulturalną w rozumieniu art. 1 ust. 1 ustawy z dnia 25 października 1991 r. o organizowaniu i prowadzeniu działalności kulturalnej (Dz. U. z 2017 r. poz. 862), 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której celem jest: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i) integracja społeczna i zawodowa określonych kategorii osób wyrażona poziomem zatrudnienia tych osób: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(1) zatrudnienie co najmniej 50%:</w:t>
      </w:r>
    </w:p>
    <w:p w:rsidR="00302086" w:rsidRPr="00302086" w:rsidRDefault="00302086" w:rsidP="00302086">
      <w:pPr>
        <w:pStyle w:val="Akapitzlist"/>
        <w:numPr>
          <w:ilvl w:val="0"/>
          <w:numId w:val="37"/>
        </w:numPr>
        <w:spacing w:after="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osób zagrożonych ubóstwem lub wykluczeniem społecznym, z wyłączeniem osób niepełnoletnich, lub</w:t>
      </w:r>
    </w:p>
    <w:p w:rsidR="00302086" w:rsidRPr="00302086" w:rsidRDefault="00302086" w:rsidP="00302086">
      <w:pPr>
        <w:pStyle w:val="Akapitzlist"/>
        <w:numPr>
          <w:ilvl w:val="0"/>
          <w:numId w:val="37"/>
        </w:numPr>
        <w:spacing w:after="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osób bezrobotnych, lub</w:t>
      </w:r>
    </w:p>
    <w:p w:rsidR="00302086" w:rsidRPr="00302086" w:rsidRDefault="00302086" w:rsidP="00302086">
      <w:pPr>
        <w:pStyle w:val="Akapitzlist"/>
        <w:numPr>
          <w:ilvl w:val="0"/>
          <w:numId w:val="37"/>
        </w:numPr>
        <w:spacing w:after="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absolwentów CIS i KIS, w rozumieniu art. 2 pkt 1a i 1b ustawy z dnia 13 czerwca 2003 r. o zatrudnieniu socjalnym, lub</w:t>
      </w:r>
    </w:p>
    <w:p w:rsidR="00302086" w:rsidRPr="00302086" w:rsidRDefault="00302086" w:rsidP="00302086">
      <w:pPr>
        <w:pStyle w:val="Akapitzlist"/>
        <w:numPr>
          <w:ilvl w:val="0"/>
          <w:numId w:val="37"/>
        </w:numPr>
        <w:spacing w:after="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osób ubogich pracujących, lub</w:t>
      </w:r>
    </w:p>
    <w:p w:rsidR="00302086" w:rsidRPr="00302086" w:rsidRDefault="00302086" w:rsidP="00302086">
      <w:pPr>
        <w:pStyle w:val="Akapitzlist"/>
        <w:numPr>
          <w:ilvl w:val="0"/>
          <w:numId w:val="37"/>
        </w:numPr>
        <w:spacing w:after="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osób opuszczających młodzieżowe ośrodki wychowawcze i młodzieżowe ośrodki socjoterapii, lub</w:t>
      </w:r>
    </w:p>
    <w:p w:rsidR="00302086" w:rsidRPr="00302086" w:rsidRDefault="00302086" w:rsidP="00302086">
      <w:pPr>
        <w:pStyle w:val="Akapitzlist"/>
        <w:numPr>
          <w:ilvl w:val="0"/>
          <w:numId w:val="37"/>
        </w:numPr>
        <w:spacing w:after="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osób opuszczających zakłady poprawcze i schroniska dla nieletnich;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 xml:space="preserve">(2) zatrudnienie co najmniej 30% osób o umiarkowanym lub znacznym stopniu niepełnosprawności w rozumieniu ustawy z dnia 27 sierpnia 1997 r. o rehabilitacji zawodowej i społecznej oraz zatrudnianiu osób niepełnosprawnych lub osób z zaburzeniami psychicznymi, o których mowa w ustawie z dnia 19 sierpnia 1994 r. o ochronie zdrowia psychicznego (Dz. U. z 2017 r. poz. 882, z </w:t>
      </w:r>
      <w:proofErr w:type="spellStart"/>
      <w:r w:rsidRPr="00302086">
        <w:rPr>
          <w:rFonts w:eastAsia="Times New Roman" w:cs="Arial"/>
          <w:bCs/>
          <w:sz w:val="21"/>
          <w:szCs w:val="21"/>
          <w:lang w:eastAsia="pl-PL"/>
        </w:rPr>
        <w:t>późn</w:t>
      </w:r>
      <w:proofErr w:type="spellEnd"/>
      <w:r w:rsidRPr="00302086">
        <w:rPr>
          <w:rFonts w:eastAsia="Times New Roman" w:cs="Arial"/>
          <w:bCs/>
          <w:sz w:val="21"/>
          <w:szCs w:val="21"/>
          <w:lang w:eastAsia="pl-PL"/>
        </w:rPr>
        <w:t>. zm.);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 xml:space="preserve">ii) lub realizacja usług społecznych świadczonych w społeczności lokalnej, usług opieki nad dzieckiem w wieku do lat 3 zgodnie z ustawą z dnia 4 lutego 2011 r. o opiece nad dziećmi w wieku do lat 3 (Dz. U. z 2016 r. poz. 157, z </w:t>
      </w:r>
      <w:proofErr w:type="spellStart"/>
      <w:r w:rsidRPr="00302086">
        <w:rPr>
          <w:rFonts w:eastAsia="Times New Roman" w:cs="Arial"/>
          <w:bCs/>
          <w:sz w:val="21"/>
          <w:szCs w:val="21"/>
          <w:lang w:eastAsia="pl-PL"/>
        </w:rPr>
        <w:t>późn</w:t>
      </w:r>
      <w:proofErr w:type="spellEnd"/>
      <w:r w:rsidRPr="00302086">
        <w:rPr>
          <w:rFonts w:eastAsia="Times New Roman" w:cs="Arial"/>
          <w:bCs/>
          <w:sz w:val="21"/>
          <w:szCs w:val="21"/>
          <w:lang w:eastAsia="pl-PL"/>
        </w:rPr>
        <w:t xml:space="preserve">. zm.)lub usług wychowania przedszkolnego w przedszkolach lub w innych formach wychowania przedszkolnego zgodnie z ustawą z dnia 14 grudnia 2016 r. Prawo oświatowe, przy jednoczesnej realizacji integracji społecznej i zawodowej osób, o których mowa w </w:t>
      </w:r>
      <w:proofErr w:type="spellStart"/>
      <w:r w:rsidRPr="00302086">
        <w:rPr>
          <w:rFonts w:eastAsia="Times New Roman" w:cs="Arial"/>
          <w:bCs/>
          <w:sz w:val="21"/>
          <w:szCs w:val="21"/>
          <w:lang w:eastAsia="pl-PL"/>
        </w:rPr>
        <w:t>ppkt</w:t>
      </w:r>
      <w:proofErr w:type="spellEnd"/>
      <w:r w:rsidRPr="00302086">
        <w:rPr>
          <w:rFonts w:eastAsia="Times New Roman" w:cs="Arial"/>
          <w:bCs/>
          <w:sz w:val="21"/>
          <w:szCs w:val="21"/>
          <w:lang w:eastAsia="pl-PL"/>
        </w:rPr>
        <w:t xml:space="preserve"> i, wyrażonej zatrudnieniem tych osób na poziomie co najmniej 20% (o ile przepisy prawa krajowego nie stanowią inaczej);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b) 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c) jest zarządzany na zasadach demokratycznych, co oznacza, że struktura zarządzania PS lub ich struktura własnościowa opiera się na współzarządzaniu w przypadku spółdzielni, akcjonariacie pracowniczym lub zasadach partycypacji pracowników, co podmiot określa w swoim statucie lub innym dokumencie założycielskim;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d) wynagrodzenia wszystkich pracowników, w tym kadry zarządzającej są ograniczone limitami, tj. nie przekraczają wartości, o której mowa w art. 9 ust. 1 pkt 2 ustawy z dnia 24 kwietnia 2003 r. o działalności pożytku publicznego i o wolontariacie;</w:t>
      </w:r>
    </w:p>
    <w:p w:rsidR="00302086" w:rsidRPr="00302086" w:rsidRDefault="00302086" w:rsidP="00302086">
      <w:pPr>
        <w:spacing w:after="0" w:line="276" w:lineRule="auto"/>
        <w:ind w:left="720"/>
        <w:jc w:val="both"/>
        <w:rPr>
          <w:rFonts w:eastAsia="Times New Roman" w:cs="Arial"/>
          <w:bCs/>
          <w:sz w:val="21"/>
          <w:szCs w:val="21"/>
          <w:lang w:eastAsia="pl-PL"/>
        </w:rPr>
      </w:pPr>
      <w:r w:rsidRPr="00302086">
        <w:rPr>
          <w:rFonts w:eastAsia="Times New Roman" w:cs="Arial"/>
          <w:bCs/>
          <w:sz w:val="21"/>
          <w:szCs w:val="21"/>
          <w:lang w:eastAsia="pl-PL"/>
        </w:rPr>
        <w:t>e) 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 , a w przypadku umów cywilnoprawnych na okres nie krótszy niż 3 miesiące i obejmujący nie mniej niż 120 godzin pracy łącznie przez wszystkie miesiące, przy zachowaniu proporcji zatrudnienia określonych w lit. a.</w:t>
      </w:r>
    </w:p>
    <w:p w:rsidR="00B402A2" w:rsidRPr="00B402A2" w:rsidRDefault="00B402A2" w:rsidP="00B402A2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="Arial"/>
          <w:b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/>
          <w:bCs/>
          <w:sz w:val="21"/>
          <w:szCs w:val="21"/>
        </w:rPr>
        <w:t>Osoby lub rodziny zagrożone ubóstwem lub wykluczeniem społecznym: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lastRenderedPageBreak/>
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>b) osoby, o których mowa w art. 1 ust. 2 ustawy z dnia 13 czerwca 2003 r. o zatrudnieniu socjalnym;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>c) osoby przebywające w pieczy zastępczej  lub opuszczające pieczę zastępczą oraz rodziny przeżywające trudności w pełnieniu funkcji opiekuńczo-wychowawczych, o których mowa w ustawie z dnia 9 czerwca 2011 r. o wspieraniu rodziny i systemie pieczy zastępczej;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 xml:space="preserve">d) osoby nieletnie, wobec których zastosowano środki zapobiegania i zwalczania demoralizacji i przestępczości zgodnie z ustawą z dnia 26 października 1982 r. o postępowaniu w sprawach nieletnich (Dz. U. z 2016 r. poz. 1654, z </w:t>
      </w:r>
      <w:proofErr w:type="spellStart"/>
      <w:r w:rsidRPr="00B402A2">
        <w:rPr>
          <w:rFonts w:asciiTheme="minorHAnsi" w:eastAsiaTheme="minorHAnsi" w:hAnsiTheme="minorHAnsi" w:cs="Arial"/>
          <w:bCs/>
          <w:sz w:val="21"/>
          <w:szCs w:val="21"/>
        </w:rPr>
        <w:t>późn</w:t>
      </w:r>
      <w:proofErr w:type="spellEnd"/>
      <w:r w:rsidRPr="00B402A2">
        <w:rPr>
          <w:rFonts w:asciiTheme="minorHAnsi" w:eastAsiaTheme="minorHAnsi" w:hAnsiTheme="minorHAnsi" w:cs="Arial"/>
          <w:bCs/>
          <w:sz w:val="21"/>
          <w:szCs w:val="21"/>
        </w:rPr>
        <w:t>. zm.);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 xml:space="preserve">e) osoby przebywające w młodzieżowych ośrodkach wychowawczych i młodzieżowych ośrodkach socjoterapii, o których mowa w ustawie z dnia 7 września 1991 r. o systemie oświaty (Dz. U. z 2017 r. poz. 2198, z </w:t>
      </w:r>
      <w:proofErr w:type="spellStart"/>
      <w:r w:rsidRPr="00B402A2">
        <w:rPr>
          <w:rFonts w:asciiTheme="minorHAnsi" w:eastAsiaTheme="minorHAnsi" w:hAnsiTheme="minorHAnsi" w:cs="Arial"/>
          <w:bCs/>
          <w:sz w:val="21"/>
          <w:szCs w:val="21"/>
        </w:rPr>
        <w:t>późn</w:t>
      </w:r>
      <w:proofErr w:type="spellEnd"/>
      <w:r w:rsidRPr="00B402A2">
        <w:rPr>
          <w:rFonts w:asciiTheme="minorHAnsi" w:eastAsiaTheme="minorHAnsi" w:hAnsiTheme="minorHAnsi" w:cs="Arial"/>
          <w:bCs/>
          <w:sz w:val="21"/>
          <w:szCs w:val="21"/>
        </w:rPr>
        <w:t>. zm.);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>f) 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>g) członkowie gospodarstw domowych sprawujący opiekę nad osobą z niepełnosprawnością, o ile co najmniej jeden z nich nie pracuje ze względu na konieczność sprawowania opieki nad osobą z niepełnosprawnością;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 xml:space="preserve">h) osoby niesamodzielne; 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>i) osoby bezdomne lub dotknięte wykluczeniem z dostępu do mieszkań w rozumieniu Wytycznych w zakresie monitorowania postępu rzeczowego realizacji programów operacyjnych na lata 2014-2020;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>j) osoby odbywające kary pozbawienia wolności;</w:t>
      </w:r>
    </w:p>
    <w:p w:rsidR="00B402A2" w:rsidRPr="00B402A2" w:rsidRDefault="00B402A2" w:rsidP="00B402A2">
      <w:pPr>
        <w:pStyle w:val="Akapitzlist"/>
        <w:spacing w:after="0"/>
        <w:ind w:left="720"/>
        <w:jc w:val="both"/>
        <w:rPr>
          <w:rFonts w:asciiTheme="minorHAnsi" w:eastAsiaTheme="minorHAnsi" w:hAnsiTheme="minorHAnsi" w:cs="Arial"/>
          <w:bCs/>
          <w:sz w:val="21"/>
          <w:szCs w:val="21"/>
        </w:rPr>
      </w:pPr>
      <w:r w:rsidRPr="00B402A2">
        <w:rPr>
          <w:rFonts w:asciiTheme="minorHAnsi" w:eastAsiaTheme="minorHAnsi" w:hAnsiTheme="minorHAnsi" w:cs="Arial"/>
          <w:bCs/>
          <w:sz w:val="21"/>
          <w:szCs w:val="21"/>
        </w:rPr>
        <w:t>k) osoby korzystające z PO PŻ</w:t>
      </w:r>
      <w:r>
        <w:rPr>
          <w:rFonts w:asciiTheme="minorHAnsi" w:eastAsiaTheme="minorHAnsi" w:hAnsiTheme="minorHAnsi" w:cs="Arial"/>
          <w:bCs/>
          <w:sz w:val="21"/>
          <w:szCs w:val="21"/>
        </w:rPr>
        <w:t>.</w:t>
      </w:r>
    </w:p>
    <w:p w:rsidR="00B402A2" w:rsidRPr="00B402A2" w:rsidRDefault="00B402A2" w:rsidP="00B402A2">
      <w:pPr>
        <w:spacing w:after="0"/>
        <w:ind w:left="709" w:hanging="709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        17. </w:t>
      </w:r>
      <w:r w:rsidR="00260B09" w:rsidRPr="00B402A2">
        <w:rPr>
          <w:rFonts w:cs="Arial"/>
          <w:b/>
          <w:bCs/>
          <w:sz w:val="21"/>
          <w:szCs w:val="21"/>
        </w:rPr>
        <w:t xml:space="preserve">JST – </w:t>
      </w:r>
      <w:r w:rsidR="00260B09" w:rsidRPr="00B402A2">
        <w:rPr>
          <w:rFonts w:cs="Arial"/>
          <w:bCs/>
          <w:sz w:val="21"/>
          <w:szCs w:val="21"/>
        </w:rPr>
        <w:t>jednostka samorządu terytorialnego wybranego szczebla samorządowego: gminy, powiatu lub województwa.</w:t>
      </w:r>
      <w:r w:rsidR="00260B09" w:rsidRPr="00B402A2">
        <w:rPr>
          <w:rFonts w:cs="Arial"/>
          <w:b/>
          <w:bCs/>
          <w:sz w:val="21"/>
          <w:szCs w:val="21"/>
        </w:rPr>
        <w:t xml:space="preserve"> </w:t>
      </w:r>
    </w:p>
    <w:p w:rsidR="00D45164" w:rsidRPr="00B402A2" w:rsidRDefault="00260B09" w:rsidP="00B402A2">
      <w:pPr>
        <w:pStyle w:val="Akapitzlist"/>
        <w:numPr>
          <w:ilvl w:val="0"/>
          <w:numId w:val="39"/>
        </w:numPr>
        <w:spacing w:after="0"/>
        <w:jc w:val="both"/>
        <w:rPr>
          <w:rFonts w:cs="Arial"/>
          <w:b/>
          <w:bCs/>
          <w:sz w:val="21"/>
          <w:szCs w:val="21"/>
        </w:rPr>
      </w:pPr>
      <w:r w:rsidRPr="00B402A2">
        <w:rPr>
          <w:rFonts w:cs="Arial"/>
          <w:b/>
          <w:bCs/>
          <w:sz w:val="21"/>
          <w:szCs w:val="21"/>
        </w:rPr>
        <w:t xml:space="preserve">EFS – </w:t>
      </w:r>
      <w:r w:rsidRPr="00B402A2">
        <w:rPr>
          <w:rFonts w:cs="Arial"/>
          <w:bCs/>
          <w:sz w:val="21"/>
          <w:szCs w:val="21"/>
        </w:rPr>
        <w:t>Europejski Fundusz Społeczny.</w:t>
      </w:r>
    </w:p>
    <w:p w:rsidR="00D45164" w:rsidRDefault="00260B09" w:rsidP="00B402A2">
      <w:pPr>
        <w:numPr>
          <w:ilvl w:val="0"/>
          <w:numId w:val="39"/>
        </w:numPr>
        <w:spacing w:after="0" w:line="276" w:lineRule="auto"/>
        <w:ind w:hanging="357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ES – </w:t>
      </w:r>
      <w:r>
        <w:rPr>
          <w:rFonts w:cs="Arial"/>
          <w:bCs/>
          <w:sz w:val="21"/>
          <w:szCs w:val="21"/>
        </w:rPr>
        <w:t>Ekonomia Społeczna.</w:t>
      </w:r>
    </w:p>
    <w:p w:rsidR="00D45164" w:rsidRPr="00305901" w:rsidRDefault="00305901" w:rsidP="00B402A2">
      <w:pPr>
        <w:numPr>
          <w:ilvl w:val="0"/>
          <w:numId w:val="39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cs="Arial"/>
          <w:b/>
          <w:bCs/>
          <w:sz w:val="21"/>
          <w:szCs w:val="21"/>
        </w:rPr>
        <w:t>Osoby prawne</w:t>
      </w:r>
      <w:r w:rsidR="00260B09">
        <w:rPr>
          <w:rFonts w:cs="Arial"/>
          <w:b/>
          <w:bCs/>
          <w:sz w:val="21"/>
          <w:szCs w:val="21"/>
        </w:rPr>
        <w:t xml:space="preserve"> (</w:t>
      </w:r>
      <w:r>
        <w:rPr>
          <w:rFonts w:cs="Arial"/>
          <w:b/>
          <w:bCs/>
          <w:sz w:val="21"/>
          <w:szCs w:val="21"/>
        </w:rPr>
        <w:t xml:space="preserve">organizacje pozarządowe, jednostki samorządu terytorialnego, kościelne osoby prawne) </w:t>
      </w:r>
      <w:r w:rsidRPr="00305901">
        <w:rPr>
          <w:rFonts w:cs="Arial"/>
          <w:bCs/>
          <w:sz w:val="21"/>
          <w:szCs w:val="21"/>
        </w:rPr>
        <w:t xml:space="preserve">zakładające </w:t>
      </w:r>
      <w:r>
        <w:rPr>
          <w:rFonts w:cs="Arial"/>
          <w:bCs/>
          <w:sz w:val="21"/>
          <w:szCs w:val="21"/>
        </w:rPr>
        <w:t>przedsiębiorstwa społeczne (PS) lub tworzące miejsca pracy w przedsiębiorstwach społecznych.</w:t>
      </w:r>
    </w:p>
    <w:p w:rsidR="00305901" w:rsidRPr="00BD1415" w:rsidRDefault="00305901" w:rsidP="00B402A2">
      <w:pPr>
        <w:numPr>
          <w:ilvl w:val="0"/>
          <w:numId w:val="39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cs="Arial"/>
          <w:b/>
          <w:bCs/>
          <w:sz w:val="21"/>
          <w:szCs w:val="21"/>
        </w:rPr>
        <w:t xml:space="preserve">Grupa Inicjatywna  - </w:t>
      </w:r>
      <w:r w:rsidRPr="00305901">
        <w:rPr>
          <w:rFonts w:cs="Arial"/>
          <w:bCs/>
          <w:sz w:val="21"/>
          <w:szCs w:val="21"/>
        </w:rPr>
        <w:t xml:space="preserve">sformalizowana </w:t>
      </w:r>
      <w:r>
        <w:rPr>
          <w:rFonts w:cs="Arial"/>
          <w:bCs/>
          <w:sz w:val="21"/>
          <w:szCs w:val="21"/>
        </w:rPr>
        <w:t>lub niesformalizowana grupa osób lub podmiotów, którą łączy wspólny cel: utworzenie podmiotu ekonomii społecznej i która dla realizacji tego celu podejmuje wspólne działania prowadzące do utworzenia podmiotu ekonomii społecznej</w:t>
      </w:r>
      <w:r w:rsidR="00BD1415">
        <w:rPr>
          <w:rFonts w:cs="Arial"/>
          <w:bCs/>
          <w:sz w:val="21"/>
          <w:szCs w:val="21"/>
        </w:rPr>
        <w:t>.</w:t>
      </w:r>
    </w:p>
    <w:p w:rsidR="00BD1415" w:rsidRDefault="00BD1415" w:rsidP="00B402A2">
      <w:pPr>
        <w:numPr>
          <w:ilvl w:val="0"/>
          <w:numId w:val="39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cs="Arial"/>
          <w:b/>
          <w:bCs/>
          <w:sz w:val="21"/>
          <w:szCs w:val="21"/>
        </w:rPr>
        <w:t>Ścieżka PS –</w:t>
      </w:r>
      <w:r>
        <w:rPr>
          <w:rFonts w:eastAsia="Times New Roman" w:cs="Arial"/>
          <w:bCs/>
          <w:sz w:val="21"/>
          <w:szCs w:val="21"/>
          <w:lang w:eastAsia="pl-PL"/>
        </w:rPr>
        <w:t xml:space="preserve"> kompleksowy pakiet wsparcia i usług w ramach projektu, prowadzący do utworzenia nowego PS/przekształcenia PES w PS/zwiększenia ilości miejsc pracy w istniejącym PS.</w:t>
      </w:r>
    </w:p>
    <w:p w:rsidR="00D45164" w:rsidRDefault="00260B09" w:rsidP="00B402A2">
      <w:pPr>
        <w:numPr>
          <w:ilvl w:val="0"/>
          <w:numId w:val="39"/>
        </w:numPr>
        <w:spacing w:after="0" w:line="276" w:lineRule="auto"/>
        <w:ind w:hanging="357"/>
        <w:contextualSpacing/>
        <w:jc w:val="both"/>
      </w:pPr>
      <w:r>
        <w:rPr>
          <w:rFonts w:eastAsia="Times New Roman" w:cs="Times New Roman"/>
          <w:b/>
          <w:sz w:val="21"/>
          <w:szCs w:val="21"/>
          <w:lang w:eastAsia="pl-PL"/>
        </w:rPr>
        <w:t>IOES</w:t>
      </w:r>
      <w:r>
        <w:rPr>
          <w:rFonts w:eastAsia="Times New Roman" w:cs="Times New Roman"/>
          <w:sz w:val="21"/>
          <w:szCs w:val="21"/>
          <w:lang w:eastAsia="pl-PL"/>
        </w:rPr>
        <w:t xml:space="preserve"> – Instytucja otoczenia ekonomii społecznej, w tym instytucje pomocy i integracji społecznej, jednostki administracji samorządowej, instytucje rynku pracy, instytucje oświaty, sektor biznesu i inne zainteresowane rozwojem ekonomii społecznej w regionie i tworzeniem trwałych miejsc pracy w PES i PS.</w:t>
      </w:r>
    </w:p>
    <w:p w:rsidR="00D45164" w:rsidRDefault="00260B09" w:rsidP="00B402A2">
      <w:pPr>
        <w:numPr>
          <w:ilvl w:val="0"/>
          <w:numId w:val="39"/>
        </w:numPr>
        <w:spacing w:after="0" w:line="276" w:lineRule="auto"/>
        <w:ind w:hanging="357"/>
        <w:contextualSpacing/>
        <w:jc w:val="both"/>
      </w:pPr>
      <w:r>
        <w:rPr>
          <w:rFonts w:eastAsia="Times New Roman" w:cs="Times New Roman"/>
          <w:b/>
          <w:sz w:val="21"/>
          <w:szCs w:val="21"/>
          <w:lang w:eastAsia="pl-PL"/>
        </w:rPr>
        <w:lastRenderedPageBreak/>
        <w:t>OWES</w:t>
      </w:r>
      <w:r>
        <w:rPr>
          <w:rFonts w:eastAsia="Times New Roman" w:cs="Times New Roman"/>
          <w:sz w:val="21"/>
          <w:szCs w:val="21"/>
          <w:lang w:eastAsia="pl-PL"/>
        </w:rPr>
        <w:t xml:space="preserve"> – Ośrodek Wsparcia Ekonomii Społecznej prowadzony przez Centrum Inicjatyw Obywatelskich w partnerstwie z Lokalną Grupą Rybacką oraz Partnerstwem Dorzecza Słupi posiadający Status Ośrodka Ekonomii Społecznej Wysokiej Jakości, zgodnie z Akredytacją Ministra Pracy, Rodziny i Polityki Społecznej z dnia 7 grudnia 2016 r.</w:t>
      </w:r>
    </w:p>
    <w:p w:rsidR="00D45164" w:rsidRDefault="00260B09" w:rsidP="00B402A2">
      <w:pPr>
        <w:numPr>
          <w:ilvl w:val="0"/>
          <w:numId w:val="39"/>
        </w:numPr>
        <w:spacing w:after="0" w:line="276" w:lineRule="auto"/>
        <w:ind w:hanging="357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b/>
          <w:sz w:val="21"/>
          <w:szCs w:val="21"/>
          <w:lang w:eastAsia="pl-PL"/>
        </w:rPr>
        <w:t xml:space="preserve">Komisja </w:t>
      </w:r>
      <w:r>
        <w:rPr>
          <w:rFonts w:eastAsia="Times New Roman" w:cs="Times New Roman"/>
          <w:sz w:val="21"/>
          <w:szCs w:val="21"/>
          <w:lang w:eastAsia="pl-PL"/>
        </w:rPr>
        <w:t>– należy przez to rozumieć Komisję Rekrutacyjną powołaną do oceny formularzy, składającą się z minimum 2 osób.</w:t>
      </w:r>
    </w:p>
    <w:p w:rsidR="00D45164" w:rsidRDefault="00D45164">
      <w:pPr>
        <w:spacing w:after="0" w:line="276" w:lineRule="auto"/>
        <w:jc w:val="both"/>
        <w:rPr>
          <w:rFonts w:eastAsia="Times New Roman" w:cs="Arial"/>
          <w:b/>
          <w:bCs/>
          <w:sz w:val="21"/>
          <w:szCs w:val="21"/>
          <w:lang w:eastAsia="pl-PL"/>
        </w:rPr>
      </w:pP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§ 3</w:t>
      </w: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Cele Projektu</w:t>
      </w:r>
    </w:p>
    <w:p w:rsidR="00D45164" w:rsidRDefault="00D13097" w:rsidP="00CB4A44">
      <w:pPr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Celem p</w:t>
      </w:r>
      <w:r w:rsidR="00260B09">
        <w:rPr>
          <w:rFonts w:eastAsia="Times New Roman" w:cs="Arial"/>
          <w:sz w:val="21"/>
          <w:szCs w:val="21"/>
          <w:lang w:eastAsia="pl-PL"/>
        </w:rPr>
        <w:t xml:space="preserve">rojektu jest </w:t>
      </w:r>
      <w:r w:rsidR="00260B09">
        <w:rPr>
          <w:rFonts w:eastAsia="Times New Roman" w:cs="Arial"/>
          <w:bCs/>
          <w:sz w:val="21"/>
          <w:szCs w:val="21"/>
          <w:lang w:eastAsia="pl-PL"/>
        </w:rPr>
        <w:t xml:space="preserve">rozwój sektora ekonomii społecznej, wzmocnienie jego potencjału oraz zwiększenie współpracy i partnerstwa na rzecz ekonomii społecznej w subregionie słupskim w okresie 01.11.2016-07.12.2021, w tym w szczególności wsparcie w zakresie powstawania PES/PS i tworzenia miejsc pracy, oraz zapewnienie zindywidualizowanego wsparcia istniejącym podmiotom w celu zwiększenia ich konkurencyjności i funkcjonowania na rynku. </w:t>
      </w:r>
    </w:p>
    <w:p w:rsidR="00D45164" w:rsidRPr="00F1098B" w:rsidRDefault="00D13097" w:rsidP="00CB4A44">
      <w:pPr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Wsparcie w ramach p</w:t>
      </w:r>
      <w:r w:rsidR="00260B09">
        <w:rPr>
          <w:rFonts w:eastAsia="Times New Roman" w:cs="Arial"/>
          <w:sz w:val="21"/>
          <w:szCs w:val="21"/>
          <w:lang w:eastAsia="pl-PL"/>
        </w:rPr>
        <w:t xml:space="preserve">rojektu nie jest uzależnione od przestrzegania przez odbiorców reguł jakiejkolwiek ideologii, doktryny lub religii – wsparcie to jest ogólnodostępne dla grupy docelowej Projektu określonej Regulaminu </w:t>
      </w:r>
      <w:r>
        <w:rPr>
          <w:rFonts w:eastAsia="Times New Roman" w:cs="Arial"/>
          <w:sz w:val="21"/>
          <w:szCs w:val="21"/>
          <w:lang w:eastAsia="pl-PL"/>
        </w:rPr>
        <w:t>rekrutacji i uczestnictwa w projekcie</w:t>
      </w:r>
      <w:r w:rsidR="00260B09">
        <w:rPr>
          <w:rFonts w:eastAsia="Times New Roman" w:cs="Arial"/>
          <w:sz w:val="21"/>
          <w:szCs w:val="21"/>
          <w:lang w:eastAsia="pl-PL"/>
        </w:rPr>
        <w:t>.</w:t>
      </w:r>
    </w:p>
    <w:p w:rsidR="00F1098B" w:rsidRDefault="00F1098B" w:rsidP="00F1098B">
      <w:pPr>
        <w:spacing w:after="0" w:line="276" w:lineRule="auto"/>
        <w:ind w:left="720"/>
        <w:jc w:val="both"/>
        <w:rPr>
          <w:rFonts w:eastAsia="Times New Roman" w:cs="Arial"/>
          <w:b/>
          <w:bCs/>
          <w:sz w:val="21"/>
          <w:szCs w:val="21"/>
          <w:lang w:eastAsia="pl-PL"/>
        </w:rPr>
      </w:pPr>
    </w:p>
    <w:p w:rsidR="00D45164" w:rsidRDefault="00F1098B" w:rsidP="00F1098B">
      <w:pPr>
        <w:spacing w:after="0" w:line="276" w:lineRule="auto"/>
        <w:ind w:left="1080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 xml:space="preserve">                                                                      § 4</w:t>
      </w:r>
    </w:p>
    <w:p w:rsidR="00D45164" w:rsidRDefault="00491513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Kwalifikowalność uczestników p</w:t>
      </w:r>
      <w:r w:rsidR="00260B09">
        <w:rPr>
          <w:rFonts w:eastAsia="Times New Roman" w:cs="Arial"/>
          <w:b/>
          <w:bCs/>
          <w:sz w:val="21"/>
          <w:szCs w:val="21"/>
          <w:lang w:eastAsia="pl-PL"/>
        </w:rPr>
        <w:t>rojektu</w:t>
      </w:r>
    </w:p>
    <w:p w:rsidR="00B810A8" w:rsidRPr="00B810A8" w:rsidRDefault="00B810A8" w:rsidP="00D13097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 w:rsidRPr="00B810A8">
        <w:rPr>
          <w:rFonts w:eastAsia="Times New Roman" w:cstheme="minorHAnsi"/>
          <w:color w:val="auto"/>
          <w:lang w:eastAsia="pl-PL"/>
        </w:rPr>
        <w:t>Warunkiem uczestnictwa w projekcie jest złożenie następujących dokumentów:</w:t>
      </w:r>
    </w:p>
    <w:p w:rsidR="00957C66" w:rsidRDefault="00957C66" w:rsidP="00D13097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Formularza zgłoszeniowego dla osób fizycznych</w:t>
      </w:r>
      <w:r w:rsidR="009673C8">
        <w:rPr>
          <w:rFonts w:eastAsia="Times New Roman" w:cstheme="minorHAnsi"/>
          <w:color w:val="auto"/>
          <w:lang w:eastAsia="pl-PL"/>
        </w:rPr>
        <w:t xml:space="preserve"> lub prawnych – Załącznik nr 1 lub</w:t>
      </w:r>
      <w:r>
        <w:rPr>
          <w:rFonts w:eastAsia="Times New Roman" w:cstheme="minorHAnsi"/>
          <w:color w:val="auto"/>
          <w:lang w:eastAsia="pl-PL"/>
        </w:rPr>
        <w:t xml:space="preserve"> 2</w:t>
      </w:r>
    </w:p>
    <w:p w:rsidR="00B810A8" w:rsidRDefault="00B810A8" w:rsidP="00D13097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 w:rsidRPr="00B810A8">
        <w:rPr>
          <w:rFonts w:eastAsia="Times New Roman" w:cstheme="minorHAnsi"/>
          <w:color w:val="auto"/>
          <w:lang w:eastAsia="pl-PL"/>
        </w:rPr>
        <w:t>Formularza Rekrutacyjnego</w:t>
      </w:r>
      <w:r w:rsidR="00957C66">
        <w:rPr>
          <w:rFonts w:eastAsia="Times New Roman" w:cstheme="minorHAnsi"/>
          <w:color w:val="auto"/>
          <w:lang w:eastAsia="pl-PL"/>
        </w:rPr>
        <w:t xml:space="preserve"> w przypadku uczestników zainteresowanych utworzeniem nowych miejsc pracy w przedsiębiorstwie społecznym – Załącznik nr 3.</w:t>
      </w:r>
    </w:p>
    <w:p w:rsidR="00740B94" w:rsidRPr="00D13097" w:rsidRDefault="00740B94" w:rsidP="00D13097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 w:rsidRPr="00D13097">
        <w:rPr>
          <w:rFonts w:eastAsia="Times New Roman" w:cstheme="minorHAnsi"/>
          <w:color w:val="auto"/>
          <w:lang w:eastAsia="pl-PL"/>
        </w:rPr>
        <w:t>Projekt skierowany jest do:</w:t>
      </w:r>
    </w:p>
    <w:p w:rsidR="00740B94" w:rsidRDefault="00503C0D" w:rsidP="00D13097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p</w:t>
      </w:r>
      <w:r w:rsidR="00740B94" w:rsidRPr="00740B94">
        <w:rPr>
          <w:rFonts w:eastAsia="Times New Roman" w:cstheme="minorHAnsi"/>
          <w:color w:val="auto"/>
          <w:lang w:eastAsia="pl-PL"/>
        </w:rPr>
        <w:t xml:space="preserve">odmiotów </w:t>
      </w:r>
      <w:r>
        <w:rPr>
          <w:rFonts w:eastAsia="Times New Roman" w:cstheme="minorHAnsi"/>
          <w:color w:val="auto"/>
          <w:lang w:eastAsia="pl-PL"/>
        </w:rPr>
        <w:t>ekonomii s</w:t>
      </w:r>
      <w:r w:rsidR="00740B94">
        <w:rPr>
          <w:rFonts w:eastAsia="Times New Roman" w:cstheme="minorHAnsi"/>
          <w:color w:val="auto"/>
          <w:lang w:eastAsia="pl-PL"/>
        </w:rPr>
        <w:t>połecznej;</w:t>
      </w:r>
    </w:p>
    <w:p w:rsidR="00740B94" w:rsidRPr="00740B94" w:rsidRDefault="00503C0D" w:rsidP="00D13097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przedsiębiorstw s</w:t>
      </w:r>
      <w:r w:rsidR="00740B94" w:rsidRPr="00740B94">
        <w:rPr>
          <w:rFonts w:eastAsia="Times New Roman" w:cstheme="minorHAnsi"/>
          <w:color w:val="auto"/>
          <w:lang w:eastAsia="pl-PL"/>
        </w:rPr>
        <w:t>połecznych;</w:t>
      </w:r>
    </w:p>
    <w:p w:rsidR="00740B94" w:rsidRPr="00740B94" w:rsidRDefault="00503C0D" w:rsidP="00D13097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p</w:t>
      </w:r>
      <w:r w:rsidR="00740B94">
        <w:rPr>
          <w:rFonts w:eastAsia="Times New Roman" w:cstheme="minorHAnsi"/>
          <w:color w:val="auto"/>
          <w:lang w:eastAsia="pl-PL"/>
        </w:rPr>
        <w:t>odmiot</w:t>
      </w:r>
      <w:r>
        <w:rPr>
          <w:rFonts w:eastAsia="Times New Roman" w:cstheme="minorHAnsi"/>
          <w:color w:val="auto"/>
          <w:lang w:eastAsia="pl-PL"/>
        </w:rPr>
        <w:t>ów</w:t>
      </w:r>
      <w:r w:rsidR="00740B94" w:rsidRPr="00740B94">
        <w:rPr>
          <w:rFonts w:eastAsia="Times New Roman" w:cstheme="minorHAnsi"/>
          <w:color w:val="auto"/>
          <w:lang w:eastAsia="pl-PL"/>
        </w:rPr>
        <w:t>, o których mowa w art. 4 ust.2 pkt 2 i 3 ustawy o spółdzielniach socjalnych;</w:t>
      </w:r>
    </w:p>
    <w:p w:rsidR="006C1172" w:rsidRPr="00D13097" w:rsidRDefault="00740B94" w:rsidP="00D13097">
      <w:pPr>
        <w:pStyle w:val="Akapitzlist"/>
        <w:numPr>
          <w:ilvl w:val="0"/>
          <w:numId w:val="29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6C1172">
        <w:rPr>
          <w:rFonts w:eastAsia="Times New Roman" w:cstheme="minorHAnsi"/>
          <w:color w:val="auto"/>
          <w:lang w:eastAsia="pl-PL"/>
        </w:rPr>
        <w:t xml:space="preserve">osób fizycznych (w szczególności </w:t>
      </w:r>
      <w:r w:rsidR="006C1172" w:rsidRPr="006C1172">
        <w:rPr>
          <w:rFonts w:eastAsia="Times New Roman" w:cstheme="minorHAnsi"/>
          <w:color w:val="auto"/>
          <w:lang w:eastAsia="pl-PL"/>
        </w:rPr>
        <w:t>osób zagrożonych ubóstwem lub wykluczeniem społecznym)</w:t>
      </w:r>
      <w:r w:rsidR="00784D2E">
        <w:rPr>
          <w:rFonts w:eastAsia="Times New Roman" w:cstheme="minorHAnsi"/>
          <w:color w:val="auto"/>
          <w:lang w:eastAsia="pl-PL"/>
        </w:rPr>
        <w:t>.</w:t>
      </w:r>
      <w:r w:rsidR="006C1172" w:rsidRPr="006C1172">
        <w:rPr>
          <w:rFonts w:eastAsia="Times New Roman" w:cstheme="minorHAnsi"/>
          <w:color w:val="auto"/>
          <w:lang w:eastAsia="pl-PL"/>
        </w:rPr>
        <w:t xml:space="preserve"> </w:t>
      </w:r>
    </w:p>
    <w:p w:rsidR="00325E4F" w:rsidRPr="00F10E3A" w:rsidRDefault="00325E4F" w:rsidP="00D13097">
      <w:pPr>
        <w:pStyle w:val="Akapitzlist"/>
        <w:spacing w:after="0"/>
        <w:ind w:left="720"/>
        <w:contextualSpacing/>
        <w:jc w:val="both"/>
        <w:rPr>
          <w:rFonts w:eastAsia="Times New Roman" w:cs="Arial"/>
          <w:color w:val="auto"/>
          <w:sz w:val="21"/>
          <w:szCs w:val="21"/>
          <w:lang w:eastAsia="pl-PL"/>
        </w:rPr>
      </w:pPr>
      <w:r w:rsidRPr="00F10E3A">
        <w:rPr>
          <w:rFonts w:eastAsia="Times New Roman" w:cs="Arial"/>
          <w:color w:val="auto"/>
          <w:sz w:val="21"/>
          <w:szCs w:val="21"/>
          <w:lang w:eastAsia="pl-PL"/>
        </w:rPr>
        <w:t>Wszystki</w:t>
      </w:r>
      <w:r w:rsidR="00075079">
        <w:rPr>
          <w:rFonts w:eastAsia="Times New Roman" w:cs="Arial"/>
          <w:color w:val="auto"/>
          <w:sz w:val="21"/>
          <w:szCs w:val="21"/>
          <w:lang w:eastAsia="pl-PL"/>
        </w:rPr>
        <w:t>e w/w osoby/podmioty powinny po</w:t>
      </w:r>
      <w:r w:rsidRPr="00F10E3A">
        <w:rPr>
          <w:rFonts w:eastAsia="Times New Roman" w:cs="Arial"/>
          <w:color w:val="auto"/>
          <w:sz w:val="21"/>
          <w:szCs w:val="21"/>
          <w:lang w:eastAsia="pl-PL"/>
        </w:rPr>
        <w:t>chodzić z subregionu słupskiego.</w:t>
      </w:r>
    </w:p>
    <w:p w:rsidR="006C1172" w:rsidRDefault="00295855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color w:val="auto"/>
          <w:sz w:val="21"/>
          <w:szCs w:val="21"/>
          <w:lang w:eastAsia="pl-PL"/>
        </w:rPr>
      </w:pPr>
      <w:r w:rsidRPr="00F10E3A">
        <w:rPr>
          <w:rFonts w:eastAsia="Times New Roman" w:cs="Arial"/>
          <w:color w:val="auto"/>
          <w:sz w:val="21"/>
          <w:szCs w:val="21"/>
          <w:lang w:eastAsia="pl-PL"/>
        </w:rPr>
        <w:t>Pro</w:t>
      </w:r>
      <w:r w:rsidR="00784D2E" w:rsidRPr="00F10E3A">
        <w:rPr>
          <w:rFonts w:eastAsia="Times New Roman" w:cs="Arial"/>
          <w:color w:val="auto"/>
          <w:sz w:val="21"/>
          <w:szCs w:val="21"/>
          <w:lang w:eastAsia="pl-PL"/>
        </w:rPr>
        <w:t>jekt przewiduje</w:t>
      </w:r>
      <w:r w:rsidR="00884B42" w:rsidRPr="00F10E3A">
        <w:rPr>
          <w:rFonts w:eastAsia="Times New Roman" w:cs="Arial"/>
          <w:color w:val="auto"/>
          <w:sz w:val="21"/>
          <w:szCs w:val="21"/>
          <w:lang w:eastAsia="pl-PL"/>
        </w:rPr>
        <w:t xml:space="preserve"> wsparcie</w:t>
      </w:r>
      <w:r w:rsidRPr="00F10E3A">
        <w:rPr>
          <w:rFonts w:eastAsia="Times New Roman" w:cs="Arial"/>
          <w:color w:val="auto"/>
          <w:sz w:val="21"/>
          <w:szCs w:val="21"/>
          <w:lang w:eastAsia="pl-PL"/>
        </w:rPr>
        <w:t xml:space="preserve"> dla grup wymienionych w §</w:t>
      </w:r>
      <w:r w:rsidR="00B810A8" w:rsidRPr="00F10E3A">
        <w:rPr>
          <w:rFonts w:eastAsia="Times New Roman" w:cs="Arial"/>
          <w:color w:val="auto"/>
          <w:sz w:val="21"/>
          <w:szCs w:val="21"/>
          <w:lang w:eastAsia="pl-PL"/>
        </w:rPr>
        <w:t xml:space="preserve"> 4 ust. 2</w:t>
      </w:r>
      <w:r w:rsidRPr="00F10E3A">
        <w:rPr>
          <w:rFonts w:eastAsia="Times New Roman" w:cs="Arial"/>
          <w:color w:val="auto"/>
          <w:sz w:val="21"/>
          <w:szCs w:val="21"/>
          <w:lang w:eastAsia="pl-PL"/>
        </w:rPr>
        <w:t xml:space="preserve">, </w:t>
      </w:r>
      <w:r w:rsidR="00784D2E" w:rsidRPr="00F10E3A">
        <w:rPr>
          <w:rFonts w:eastAsia="Times New Roman" w:cs="Arial"/>
          <w:color w:val="auto"/>
          <w:sz w:val="21"/>
          <w:szCs w:val="21"/>
          <w:lang w:eastAsia="pl-PL"/>
        </w:rPr>
        <w:t>w ramach usług animacji lokalnej, usług rozwoju ekonomii społecznej (usługi inkubacyjne), usługi wsparcia istniejących podmiotów ekonomii społecznej, służące ich profesjonalizacji.</w:t>
      </w:r>
    </w:p>
    <w:p w:rsidR="00075079" w:rsidRPr="00075079" w:rsidRDefault="00075079" w:rsidP="00075079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color w:val="auto"/>
          <w:sz w:val="21"/>
          <w:szCs w:val="21"/>
          <w:lang w:eastAsia="pl-PL"/>
        </w:rPr>
      </w:pPr>
      <w:r w:rsidRPr="00075079">
        <w:rPr>
          <w:rFonts w:eastAsia="Times New Roman" w:cs="Arial"/>
          <w:color w:val="auto"/>
          <w:sz w:val="21"/>
          <w:szCs w:val="21"/>
          <w:lang w:eastAsia="pl-PL"/>
        </w:rPr>
        <w:t>Bezzwrotne wsparcie finansowe na utworzenie nowych miejsca pracy w nowoutworzonym lub istniejącym przedsiębiorstwie społecznym bądź w podmiocie ekonomii społecznej, wyłącznie pod warunkiem przekształcenia tego podmiotu w przedsiębiorstwo społeczne, może zostać przyznane, jeżeli stworzenie nowych miejsc pracy dotyczy osób kwalifikujących się co najmniej do jednej z poniższych grup (zgodnie z definicją przedsiębiorstwa społecznego wskazaną w</w:t>
      </w:r>
      <w:r>
        <w:rPr>
          <w:rFonts w:eastAsia="Times New Roman" w:cs="Arial"/>
          <w:color w:val="auto"/>
          <w:sz w:val="21"/>
          <w:szCs w:val="21"/>
          <w:lang w:eastAsia="pl-PL"/>
        </w:rPr>
        <w:t xml:space="preserve"> paragrafie 2 ust. 15</w:t>
      </w:r>
      <w:r w:rsidRPr="00075079">
        <w:rPr>
          <w:rFonts w:eastAsia="Times New Roman" w:cs="Arial"/>
          <w:color w:val="auto"/>
          <w:sz w:val="21"/>
          <w:szCs w:val="21"/>
          <w:lang w:eastAsia="pl-PL"/>
        </w:rPr>
        <w:t>):</w:t>
      </w:r>
    </w:p>
    <w:p w:rsidR="00075079" w:rsidRPr="00075079" w:rsidRDefault="00075079" w:rsidP="00075079">
      <w:pPr>
        <w:pStyle w:val="Akapitzlist"/>
        <w:spacing w:after="0"/>
        <w:ind w:left="720"/>
        <w:contextualSpacing/>
        <w:jc w:val="both"/>
        <w:rPr>
          <w:rFonts w:eastAsia="Times New Roman" w:cs="Arial"/>
          <w:color w:val="auto"/>
          <w:sz w:val="21"/>
          <w:szCs w:val="21"/>
          <w:lang w:eastAsia="pl-PL"/>
        </w:rPr>
      </w:pPr>
      <w:r w:rsidRPr="00075079">
        <w:rPr>
          <w:rFonts w:eastAsia="Times New Roman" w:cs="Arial"/>
          <w:color w:val="auto"/>
          <w:sz w:val="21"/>
          <w:szCs w:val="21"/>
          <w:lang w:eastAsia="pl-PL"/>
        </w:rPr>
        <w:t>a) osób zagrożonych ubóstwem lub wykluczeniem społecznym, z wyłączeniem osób niepełnoletnich;</w:t>
      </w:r>
    </w:p>
    <w:p w:rsidR="00075079" w:rsidRPr="00075079" w:rsidRDefault="00075079" w:rsidP="00075079">
      <w:pPr>
        <w:pStyle w:val="Akapitzlist"/>
        <w:spacing w:after="0"/>
        <w:ind w:left="720"/>
        <w:contextualSpacing/>
        <w:jc w:val="both"/>
        <w:rPr>
          <w:rFonts w:eastAsia="Times New Roman" w:cs="Arial"/>
          <w:color w:val="auto"/>
          <w:sz w:val="21"/>
          <w:szCs w:val="21"/>
          <w:lang w:eastAsia="pl-PL"/>
        </w:rPr>
      </w:pPr>
      <w:r w:rsidRPr="00075079">
        <w:rPr>
          <w:rFonts w:eastAsia="Times New Roman" w:cs="Arial"/>
          <w:color w:val="auto"/>
          <w:sz w:val="21"/>
          <w:szCs w:val="21"/>
          <w:lang w:eastAsia="pl-PL"/>
        </w:rPr>
        <w:t>b</w:t>
      </w:r>
      <w:r w:rsidR="001C3929">
        <w:rPr>
          <w:rFonts w:eastAsia="Times New Roman" w:cs="Arial"/>
          <w:color w:val="auto"/>
          <w:sz w:val="21"/>
          <w:szCs w:val="21"/>
          <w:lang w:eastAsia="pl-PL"/>
        </w:rPr>
        <w:t>) osób długotrwale bezrobotnych</w:t>
      </w:r>
      <w:r w:rsidRPr="00075079">
        <w:rPr>
          <w:rFonts w:eastAsia="Times New Roman" w:cs="Arial"/>
          <w:color w:val="auto"/>
          <w:sz w:val="21"/>
          <w:szCs w:val="21"/>
          <w:lang w:eastAsia="pl-PL"/>
        </w:rPr>
        <w:t>;</w:t>
      </w:r>
    </w:p>
    <w:p w:rsidR="00075079" w:rsidRPr="00075079" w:rsidRDefault="00075079" w:rsidP="00075079">
      <w:pPr>
        <w:pStyle w:val="Akapitzlist"/>
        <w:spacing w:after="0"/>
        <w:ind w:left="720"/>
        <w:contextualSpacing/>
        <w:jc w:val="both"/>
        <w:rPr>
          <w:rFonts w:eastAsia="Times New Roman" w:cs="Arial"/>
          <w:color w:val="auto"/>
          <w:sz w:val="21"/>
          <w:szCs w:val="21"/>
          <w:lang w:eastAsia="pl-PL"/>
        </w:rPr>
      </w:pPr>
      <w:r w:rsidRPr="00075079">
        <w:rPr>
          <w:rFonts w:eastAsia="Times New Roman" w:cs="Arial"/>
          <w:color w:val="auto"/>
          <w:sz w:val="21"/>
          <w:szCs w:val="21"/>
          <w:lang w:eastAsia="pl-PL"/>
        </w:rPr>
        <w:t>c) osób ubogich pracujących;</w:t>
      </w:r>
    </w:p>
    <w:p w:rsidR="00075079" w:rsidRPr="00075079" w:rsidRDefault="00075079" w:rsidP="00075079">
      <w:pPr>
        <w:pStyle w:val="Akapitzlist"/>
        <w:spacing w:after="0"/>
        <w:ind w:left="720"/>
        <w:contextualSpacing/>
        <w:jc w:val="both"/>
        <w:rPr>
          <w:rFonts w:eastAsia="Times New Roman" w:cs="Arial"/>
          <w:color w:val="auto"/>
          <w:sz w:val="21"/>
          <w:szCs w:val="21"/>
          <w:lang w:eastAsia="pl-PL"/>
        </w:rPr>
      </w:pPr>
      <w:r w:rsidRPr="00075079">
        <w:rPr>
          <w:rFonts w:eastAsia="Times New Roman" w:cs="Arial"/>
          <w:color w:val="auto"/>
          <w:sz w:val="21"/>
          <w:szCs w:val="21"/>
          <w:lang w:eastAsia="pl-PL"/>
        </w:rPr>
        <w:t>d) osób opuszczających młodzieżowe ośrodki wychowawcze i młodzieżowe ośrodki socjoterapii;</w:t>
      </w:r>
    </w:p>
    <w:p w:rsidR="00075079" w:rsidRPr="00F10E3A" w:rsidRDefault="00075079" w:rsidP="00075079">
      <w:pPr>
        <w:pStyle w:val="Akapitzlist"/>
        <w:spacing w:after="0"/>
        <w:ind w:left="720"/>
        <w:contextualSpacing/>
        <w:jc w:val="both"/>
        <w:rPr>
          <w:rFonts w:eastAsia="Times New Roman" w:cs="Arial"/>
          <w:color w:val="auto"/>
          <w:sz w:val="21"/>
          <w:szCs w:val="21"/>
          <w:lang w:eastAsia="pl-PL"/>
        </w:rPr>
      </w:pPr>
      <w:r w:rsidRPr="00075079">
        <w:rPr>
          <w:rFonts w:eastAsia="Times New Roman" w:cs="Arial"/>
          <w:color w:val="auto"/>
          <w:sz w:val="21"/>
          <w:szCs w:val="21"/>
          <w:lang w:eastAsia="pl-PL"/>
        </w:rPr>
        <w:t>e) osób opuszczających zakłady poprawcze i schroniska dla nieletnich.</w:t>
      </w:r>
    </w:p>
    <w:p w:rsidR="00F1098B" w:rsidRDefault="009673C8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lastRenderedPageBreak/>
        <w:t>R</w:t>
      </w:r>
      <w:r w:rsidR="00E3364F" w:rsidRPr="00D13097">
        <w:rPr>
          <w:rFonts w:eastAsia="Times New Roman" w:cs="Arial"/>
          <w:sz w:val="21"/>
          <w:szCs w:val="21"/>
          <w:lang w:eastAsia="pl-PL"/>
        </w:rPr>
        <w:t>ealizator projektu preferuje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tworzenie miejsc pracy i</w:t>
      </w:r>
      <w:r w:rsidR="00E3364F" w:rsidRPr="00D13097">
        <w:rPr>
          <w:rFonts w:eastAsia="Times New Roman" w:cs="Arial"/>
          <w:sz w:val="21"/>
          <w:szCs w:val="21"/>
          <w:lang w:eastAsia="pl-PL"/>
        </w:rPr>
        <w:t xml:space="preserve"> przedsiębiorstw społecznych w kluczowych sferach rozwojowych wskazanych w Działaniu 1.4 KPRES oraz kierunkach rozwoju określonych w Strategii Rozwoju Województwa Pomorskiego 2020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oraz </w:t>
      </w:r>
      <w:r w:rsidR="00F1098B" w:rsidRPr="00D13097">
        <w:rPr>
          <w:rFonts w:eastAsia="Times New Roman" w:cs="Arial"/>
          <w:sz w:val="21"/>
          <w:szCs w:val="21"/>
          <w:lang w:eastAsia="pl-PL"/>
        </w:rPr>
        <w:t>tworzenie miejsc pracy dla osób wychodzących z WTZ, CIS, placówek opiekuńczo – wychowawczych i innych tego typu placówek w ekonomii społe</w:t>
      </w:r>
      <w:r w:rsidR="009D0254" w:rsidRPr="00D13097">
        <w:rPr>
          <w:rFonts w:eastAsia="Times New Roman" w:cs="Arial"/>
          <w:sz w:val="21"/>
          <w:szCs w:val="21"/>
          <w:lang w:eastAsia="pl-PL"/>
        </w:rPr>
        <w:t>cznej oraz zakładów poprawczych.</w:t>
      </w:r>
    </w:p>
    <w:p w:rsidR="000173C1" w:rsidRDefault="000173C1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Warunkiem </w:t>
      </w:r>
      <w:proofErr w:type="spellStart"/>
      <w:r w:rsidRPr="00D13097">
        <w:rPr>
          <w:rFonts w:eastAsia="Times New Roman" w:cs="Arial"/>
          <w:sz w:val="21"/>
          <w:szCs w:val="21"/>
          <w:lang w:eastAsia="pl-PL"/>
        </w:rPr>
        <w:t>kwalifikowalności</w:t>
      </w:r>
      <w:proofErr w:type="spellEnd"/>
      <w:r w:rsidRPr="00D13097">
        <w:rPr>
          <w:rFonts w:eastAsia="Times New Roman" w:cs="Arial"/>
          <w:sz w:val="21"/>
          <w:szCs w:val="21"/>
          <w:lang w:eastAsia="pl-PL"/>
        </w:rPr>
        <w:t xml:space="preserve"> Uczestnika</w:t>
      </w:r>
      <w:r w:rsidR="00D13097">
        <w:rPr>
          <w:rFonts w:eastAsia="Times New Roman" w:cs="Arial"/>
          <w:sz w:val="21"/>
          <w:szCs w:val="21"/>
          <w:lang w:eastAsia="pl-PL"/>
        </w:rPr>
        <w:t>/</w:t>
      </w:r>
      <w:proofErr w:type="spellStart"/>
      <w:r w:rsidR="00D13097"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do projektu jest spełnienie przez niego kryteriów kwalifikowalności, potwierdzonych odpowiednimi dokumentami urzędowymi lub zaświadczeniem, a w przypadku braku możliwości uzyskania ww. dokumentów odpowiednim oświadczeniem Uczestnika</w:t>
      </w:r>
      <w:r w:rsidR="00D13097">
        <w:rPr>
          <w:rFonts w:eastAsia="Times New Roman" w:cs="Arial"/>
          <w:sz w:val="21"/>
          <w:szCs w:val="21"/>
          <w:lang w:eastAsia="pl-PL"/>
        </w:rPr>
        <w:t>/</w:t>
      </w:r>
      <w:proofErr w:type="spellStart"/>
      <w:r w:rsidR="00D13097"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D13097">
        <w:rPr>
          <w:rFonts w:eastAsia="Times New Roman" w:cs="Arial"/>
          <w:sz w:val="21"/>
          <w:szCs w:val="21"/>
          <w:lang w:eastAsia="pl-PL"/>
        </w:rPr>
        <w:t xml:space="preserve"> projektu</w:t>
      </w:r>
      <w:r w:rsidRPr="00D13097">
        <w:rPr>
          <w:rFonts w:eastAsia="Times New Roman" w:cs="Arial"/>
          <w:sz w:val="21"/>
          <w:szCs w:val="21"/>
          <w:lang w:eastAsia="pl-PL"/>
        </w:rPr>
        <w:t>.</w:t>
      </w:r>
    </w:p>
    <w:p w:rsidR="00D13097" w:rsidRDefault="00D13097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proofErr w:type="spellStart"/>
      <w:r>
        <w:rPr>
          <w:rFonts w:eastAsia="Times New Roman" w:cs="Arial"/>
          <w:sz w:val="21"/>
          <w:szCs w:val="21"/>
          <w:lang w:eastAsia="pl-PL"/>
        </w:rPr>
        <w:t>Kwalifikowalność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U</w:t>
      </w:r>
      <w:r w:rsidR="000173C1" w:rsidRPr="00D13097">
        <w:rPr>
          <w:rFonts w:eastAsia="Times New Roman" w:cs="Arial"/>
          <w:sz w:val="21"/>
          <w:szCs w:val="21"/>
          <w:lang w:eastAsia="pl-PL"/>
        </w:rPr>
        <w:t>czestnika</w:t>
      </w:r>
      <w:r>
        <w:rPr>
          <w:rFonts w:eastAsia="Times New Roman" w:cs="Arial"/>
          <w:sz w:val="21"/>
          <w:szCs w:val="21"/>
          <w:lang w:eastAsia="pl-PL"/>
        </w:rPr>
        <w:t>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0173C1" w:rsidRPr="00D13097">
        <w:rPr>
          <w:rFonts w:eastAsia="Times New Roman" w:cs="Arial"/>
          <w:sz w:val="21"/>
          <w:szCs w:val="21"/>
          <w:lang w:eastAsia="pl-PL"/>
        </w:rPr>
        <w:t xml:space="preserve"> projektu potwierdzana jest bezpośrednio przed udzieleniem mu pierwszej formy wsparcia w ramach projektu lub – w uzasadnionych przypadkach- na etapie rekrutacji do projektu.</w:t>
      </w:r>
    </w:p>
    <w:p w:rsidR="000173C1" w:rsidRDefault="00D13097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 </w:t>
      </w:r>
      <w:r w:rsidR="000173C1" w:rsidRPr="00D13097">
        <w:rPr>
          <w:rFonts w:eastAsia="Times New Roman" w:cs="Arial"/>
          <w:sz w:val="21"/>
          <w:szCs w:val="21"/>
          <w:lang w:eastAsia="pl-PL"/>
        </w:rPr>
        <w:t>D</w:t>
      </w:r>
      <w:r w:rsidR="00F1098B" w:rsidRPr="00D13097">
        <w:rPr>
          <w:rFonts w:eastAsia="Times New Roman" w:cs="Arial"/>
          <w:sz w:val="21"/>
          <w:szCs w:val="21"/>
          <w:lang w:eastAsia="pl-PL"/>
        </w:rPr>
        <w:t xml:space="preserve">ziałalność rozpoczynana przez uczestników projektu musi zostać zarejestrowana na </w:t>
      </w:r>
      <w:r w:rsidR="009D0254" w:rsidRPr="00D13097">
        <w:rPr>
          <w:rFonts w:eastAsia="Times New Roman" w:cs="Arial"/>
          <w:sz w:val="21"/>
          <w:szCs w:val="21"/>
          <w:lang w:eastAsia="pl-PL"/>
        </w:rPr>
        <w:t>terenie subregionu słupskiego.</w:t>
      </w:r>
    </w:p>
    <w:p w:rsidR="00F1098B" w:rsidRPr="00D13097" w:rsidRDefault="000173C1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K</w:t>
      </w:r>
      <w:r w:rsidR="00F1098B" w:rsidRPr="00D13097">
        <w:rPr>
          <w:rFonts w:eastAsia="Times New Roman" w:cs="Arial"/>
          <w:sz w:val="21"/>
          <w:szCs w:val="21"/>
          <w:lang w:eastAsia="pl-PL"/>
        </w:rPr>
        <w:t>walifikowalność uczestnika projektu, na którego stworzenie miejsca pracy ma zostać udzielone wsparcie finansowe, potwierdzana będzie bezpośrednio przed udzieleniem dotacji.</w:t>
      </w:r>
    </w:p>
    <w:p w:rsidR="000173C1" w:rsidRPr="000173C1" w:rsidRDefault="000173C1" w:rsidP="000173C1">
      <w:pPr>
        <w:pStyle w:val="Akapitzlist"/>
        <w:spacing w:after="0"/>
        <w:ind w:left="36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1750A5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5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Procedura naboru i oceny</w:t>
      </w:r>
    </w:p>
    <w:p w:rsidR="00D45164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sz w:val="21"/>
          <w:szCs w:val="21"/>
        </w:rPr>
        <w:t xml:space="preserve">Rekrutacja w ramach OWES ma charakter otwarty, w celu zapewnienia jej bezstronności i przejrzystości. 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Rekruta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cję prowadzić będzie Realizator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D13097">
        <w:rPr>
          <w:rFonts w:eastAsia="Times New Roman" w:cs="Arial"/>
          <w:sz w:val="21"/>
          <w:szCs w:val="21"/>
          <w:lang w:eastAsia="pl-PL"/>
        </w:rPr>
        <w:t>projektu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w biurze projektu, w punktach informacy</w:t>
      </w:r>
      <w:r w:rsidR="00661BB5" w:rsidRPr="00D13097">
        <w:rPr>
          <w:rFonts w:eastAsia="Times New Roman" w:cs="Arial"/>
          <w:sz w:val="21"/>
          <w:szCs w:val="21"/>
          <w:lang w:eastAsia="pl-PL"/>
        </w:rPr>
        <w:t>jnych ES oraz za pośrednictwem strony i</w:t>
      </w:r>
      <w:r w:rsidR="00D13097">
        <w:rPr>
          <w:rFonts w:eastAsia="Times New Roman" w:cs="Arial"/>
          <w:sz w:val="21"/>
          <w:szCs w:val="21"/>
          <w:lang w:eastAsia="pl-PL"/>
        </w:rPr>
        <w:t>nternetowej p</w:t>
      </w:r>
      <w:r w:rsidRPr="00D13097">
        <w:rPr>
          <w:rFonts w:eastAsia="Times New Roman" w:cs="Arial"/>
          <w:sz w:val="21"/>
          <w:szCs w:val="21"/>
          <w:lang w:eastAsia="pl-PL"/>
        </w:rPr>
        <w:t>rojektu, a także w trakcie bezpośr</w:t>
      </w:r>
      <w:r w:rsidR="00D13097">
        <w:rPr>
          <w:rFonts w:eastAsia="Times New Roman" w:cs="Arial"/>
          <w:sz w:val="21"/>
          <w:szCs w:val="21"/>
          <w:lang w:eastAsia="pl-PL"/>
        </w:rPr>
        <w:t>ednich rozmów pracowników/czek p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rojektu z przedstawicielami/kami PES/PS i innych instytucji oraz osobami zainteresowanymi udziałem w Projekcie. </w:t>
      </w:r>
    </w:p>
    <w:p w:rsidR="00D45164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Rekrutacja odbywać się będzie na terenie powiatów: słupskiego, l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ęborskiego, bytowskiego i m.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Słupska. </w:t>
      </w:r>
      <w:r w:rsidRPr="00D13097">
        <w:rPr>
          <w:sz w:val="21"/>
          <w:szCs w:val="21"/>
        </w:rPr>
        <w:t xml:space="preserve">Działania rekrutacyjne będą polegały na rozpowszechnianiu informacji na temat Projektu i możliwości </w:t>
      </w:r>
      <w:r w:rsidR="00661BB5" w:rsidRPr="00D13097">
        <w:rPr>
          <w:sz w:val="21"/>
          <w:szCs w:val="21"/>
        </w:rPr>
        <w:t xml:space="preserve">skorzystania </w:t>
      </w:r>
      <w:r w:rsidR="00FD7883" w:rsidRPr="00D13097">
        <w:rPr>
          <w:sz w:val="21"/>
          <w:szCs w:val="21"/>
        </w:rPr>
        <w:t>z proponowanych form wsparcia</w:t>
      </w:r>
      <w:r w:rsidR="00661BB5" w:rsidRPr="00D13097">
        <w:rPr>
          <w:sz w:val="21"/>
          <w:szCs w:val="21"/>
        </w:rPr>
        <w:t xml:space="preserve"> za pomocą strony i</w:t>
      </w:r>
      <w:r w:rsidRPr="00D13097">
        <w:rPr>
          <w:sz w:val="21"/>
          <w:szCs w:val="21"/>
        </w:rPr>
        <w:t>nternetowej Projektu, banerów informacyjnych, ulotek i informacji kolportowanych oraz innych form przewidzianych w Projekcie, na terenie subregionu słupskiego. Informacje te będą również rozp</w:t>
      </w:r>
      <w:r w:rsidR="00D13097">
        <w:rPr>
          <w:sz w:val="21"/>
          <w:szCs w:val="21"/>
        </w:rPr>
        <w:t>owszechniane przez pracowników p</w:t>
      </w:r>
      <w:r w:rsidRPr="00D13097">
        <w:rPr>
          <w:sz w:val="21"/>
          <w:szCs w:val="21"/>
        </w:rPr>
        <w:t>rojektu w formie bezpośrednich rozmów z przedstawicielami/kami PES/PS i innymi osobami zainteresowanymi udziałem w Projekcie. W szczególności informacje te będą ro</w:t>
      </w:r>
      <w:r w:rsidR="00FD7883" w:rsidRPr="00D13097">
        <w:rPr>
          <w:sz w:val="21"/>
          <w:szCs w:val="21"/>
        </w:rPr>
        <w:t>zpowszechniane przez informatorów/ki, animatorów/ki, doradców/czynie</w:t>
      </w:r>
      <w:r w:rsidRPr="00D13097">
        <w:rPr>
          <w:sz w:val="21"/>
          <w:szCs w:val="21"/>
        </w:rPr>
        <w:t>, liderów</w:t>
      </w:r>
      <w:r w:rsidR="00D13097">
        <w:rPr>
          <w:sz w:val="21"/>
          <w:szCs w:val="21"/>
        </w:rPr>
        <w:t>/ki oraz pracowników Realizatora projektu</w:t>
      </w:r>
      <w:r w:rsidR="00FD7883" w:rsidRPr="00D13097">
        <w:rPr>
          <w:sz w:val="21"/>
          <w:szCs w:val="21"/>
        </w:rPr>
        <w:t>, funkcjonujących w całym subregionie słupskim.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Procedura rekrutacji obejmować będzie wypełnienie i złożenie odpowiednich dokumentów zgłoszeniowych wraz z wymaganymi załącznikami, których wzory udostępnione zostaną w siedzibie </w:t>
      </w:r>
      <w:r w:rsidR="00D13097">
        <w:rPr>
          <w:rFonts w:eastAsia="Times New Roman" w:cs="Arial"/>
          <w:sz w:val="21"/>
          <w:szCs w:val="21"/>
          <w:lang w:eastAsia="pl-PL"/>
        </w:rPr>
        <w:t>Realizatora projektu</w:t>
      </w:r>
      <w:r w:rsidR="00661BB5" w:rsidRPr="00D13097">
        <w:rPr>
          <w:rFonts w:eastAsia="Times New Roman" w:cs="Arial"/>
          <w:sz w:val="21"/>
          <w:szCs w:val="21"/>
          <w:lang w:eastAsia="pl-PL"/>
        </w:rPr>
        <w:t>, a także na stronie i</w:t>
      </w:r>
      <w:r w:rsidR="00D13097">
        <w:rPr>
          <w:rFonts w:eastAsia="Times New Roman" w:cs="Arial"/>
          <w:sz w:val="21"/>
          <w:szCs w:val="21"/>
          <w:lang w:eastAsia="pl-PL"/>
        </w:rPr>
        <w:t>nternetowej p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rojektu</w:t>
      </w:r>
      <w:r w:rsidRPr="00D13097">
        <w:rPr>
          <w:rFonts w:eastAsia="Times New Roman" w:cs="Arial"/>
          <w:sz w:val="21"/>
          <w:szCs w:val="21"/>
          <w:lang w:eastAsia="pl-PL"/>
        </w:rPr>
        <w:t>. Po złożeniu dokumentów będą one następnie weryfikowane ze względu na</w:t>
      </w:r>
      <w:r w:rsidR="00D13097">
        <w:rPr>
          <w:rFonts w:eastAsia="Times New Roman" w:cs="Arial"/>
          <w:sz w:val="21"/>
          <w:szCs w:val="21"/>
          <w:lang w:eastAsia="pl-PL"/>
        </w:rPr>
        <w:t xml:space="preserve"> spełnienie warunków udziału w p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rojekcie. </w:t>
      </w:r>
    </w:p>
    <w:p w:rsidR="00D45164" w:rsidRPr="00D13097" w:rsidRDefault="00D13097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>
        <w:rPr>
          <w:rFonts w:eastAsia="Times New Roman" w:cs="Arial"/>
          <w:sz w:val="21"/>
          <w:szCs w:val="21"/>
          <w:lang w:eastAsia="pl-PL"/>
        </w:rPr>
        <w:t>W ramach p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rojektu 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w celu zapewnienia przejrzystości procedur związanych z przyznawaniem dotacji realiz</w:t>
      </w:r>
      <w:r w:rsidR="003B3591" w:rsidRPr="00D13097">
        <w:rPr>
          <w:rFonts w:eastAsia="Times New Roman" w:cs="Arial"/>
          <w:sz w:val="21"/>
          <w:szCs w:val="21"/>
          <w:lang w:eastAsia="pl-PL"/>
        </w:rPr>
        <w:t>ator prowadzi rekrutację do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3B3591" w:rsidRPr="00D13097">
        <w:rPr>
          <w:rFonts w:eastAsia="Times New Roman" w:cs="Arial"/>
          <w:sz w:val="21"/>
          <w:szCs w:val="21"/>
          <w:lang w:eastAsia="pl-PL"/>
        </w:rPr>
        <w:t>ścieżki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3B3591" w:rsidRPr="00D13097">
        <w:rPr>
          <w:rFonts w:eastAsia="Times New Roman" w:cs="Arial"/>
          <w:sz w:val="21"/>
          <w:szCs w:val="21"/>
          <w:lang w:eastAsia="pl-PL"/>
        </w:rPr>
        <w:t xml:space="preserve">wsparcia PS 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czyli 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kompleksowego pakietu wsparcia i usług w ramach OWES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 xml:space="preserve">prowadzącego do utworzenia </w:t>
      </w:r>
      <w:r w:rsidR="00504485" w:rsidRPr="00D13097">
        <w:rPr>
          <w:rFonts w:eastAsia="Times New Roman" w:cs="Arial"/>
          <w:b/>
          <w:sz w:val="21"/>
          <w:szCs w:val="21"/>
          <w:lang w:eastAsia="pl-PL"/>
        </w:rPr>
        <w:t xml:space="preserve">nowych miejsc pracy w ramach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>nowego</w:t>
      </w:r>
      <w:r w:rsidR="00504485" w:rsidRPr="00D13097">
        <w:rPr>
          <w:rFonts w:eastAsia="Times New Roman" w:cs="Arial"/>
          <w:b/>
          <w:sz w:val="21"/>
          <w:szCs w:val="21"/>
          <w:lang w:eastAsia="pl-PL"/>
        </w:rPr>
        <w:t xml:space="preserve">/istniejącego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 xml:space="preserve"> PS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(obejmującego finalnie udzielenie bezzwrotnego wsparcia finansowego na utworzenie miejsc pracy w PS,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>powiązanego z usługami towarzyszącymi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polegającymi na podnoszeniu wiedzy i rozwijaniu umiejętności potrzebnych do założenia, prowadzenia i rozwijania PS, dostarczaniu i rozwijaniu kompetencji i kwalifikacji zawodowych potrzebnych do pracy w PS, pomocy w uzyskaniu stabilności funkcjonowania i przygotowaniu do w pełni s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amodzielnego </w:t>
      </w:r>
      <w:r w:rsidR="00FD7883" w:rsidRPr="00D13097">
        <w:rPr>
          <w:rFonts w:eastAsia="Times New Roman" w:cs="Arial"/>
          <w:sz w:val="21"/>
          <w:szCs w:val="21"/>
          <w:lang w:eastAsia="pl-PL"/>
        </w:rPr>
        <w:lastRenderedPageBreak/>
        <w:t xml:space="preserve">funkcjonowania PS). 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>Usługi towarzyszące obejmują: wsparcie w zakresie szkoleń (w tym szkoleń zawodowych niezbędnych do pracy w PS) wsparcie psychologa/doradcy zawodowego, mentora, doradców specjalistycznych, opieka kluczowego doradcy, kluczowego doradcy biznesowego.</w:t>
      </w:r>
    </w:p>
    <w:p w:rsidR="00D45164" w:rsidRPr="00D13097" w:rsidRDefault="00754EBD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Działania animacyjne oraz doradztwo i szkolenia w ramach inkubowania istniejących i </w:t>
      </w:r>
      <w:r w:rsidRPr="00213218">
        <w:rPr>
          <w:rFonts w:eastAsia="Times New Roman" w:cs="Arial"/>
          <w:color w:val="auto"/>
          <w:sz w:val="21"/>
          <w:szCs w:val="21"/>
          <w:lang w:eastAsia="pl-PL"/>
        </w:rPr>
        <w:t xml:space="preserve">nowopowstających PES bez </w:t>
      </w:r>
      <w:r w:rsidRPr="00D13097">
        <w:rPr>
          <w:rFonts w:eastAsia="Times New Roman" w:cs="Arial"/>
          <w:sz w:val="21"/>
          <w:szCs w:val="21"/>
          <w:lang w:eastAsia="pl-PL"/>
        </w:rPr>
        <w:t>możliwości uzyskania wsparcia finansowego nie podlegają procesowi rekrutacji, gdyż odnoszą się do szerokiej grupy odbiorców, tworzenia partnerstw różnego pokroju, motywowania i edukowania różnych grup i środowisk lokalnych do podejmowania aktywności ukierunkowanej na rozwój lub profesjonalizację ekonomii społecznej, budowanie lokalnej koalicji, itp.). W przypadku tych działań kwalifikacji do udzielania wsparcia dokonuje animator/ka– który/a na podstawie rozpoznania i  diagnozy środowiska typuje osoby/ podmioty do udzielenia wsparcia (pod warunkiem spełniania przez nie kryteriów określonych w §4 i biorąc pod uwagę ich potencjał do podjęcia działalności w obszarze ES), co odnotowane zostanie w karcie animacyjnej. Uczestnicy wparcia zobowiązani są do podpisania Formularzy zgłoszeniowych do projektu.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Do ścieżki PS planuje się ogłoszenie naborów wniosków </w:t>
      </w:r>
      <w:r w:rsidR="00925A20" w:rsidRPr="00D13097">
        <w:rPr>
          <w:rFonts w:eastAsia="Times New Roman" w:cs="Arial"/>
          <w:sz w:val="21"/>
          <w:szCs w:val="21"/>
          <w:u w:val="single"/>
          <w:lang w:eastAsia="pl-PL"/>
        </w:rPr>
        <w:t>m</w:t>
      </w:r>
      <w:r w:rsidR="00D13097">
        <w:rPr>
          <w:rFonts w:eastAsia="Times New Roman" w:cs="Arial"/>
          <w:sz w:val="21"/>
          <w:szCs w:val="21"/>
          <w:u w:val="single"/>
          <w:lang w:eastAsia="pl-PL"/>
        </w:rPr>
        <w:t>in. 4</w:t>
      </w:r>
      <w:r w:rsidRPr="00D13097">
        <w:rPr>
          <w:rFonts w:eastAsia="Times New Roman" w:cs="Arial"/>
          <w:sz w:val="21"/>
          <w:szCs w:val="21"/>
          <w:u w:val="single"/>
          <w:lang w:eastAsia="pl-PL"/>
        </w:rPr>
        <w:t xml:space="preserve"> razy </w:t>
      </w:r>
      <w:r w:rsidR="00925A20" w:rsidRPr="00D13097">
        <w:rPr>
          <w:rFonts w:eastAsia="Times New Roman" w:cs="Arial"/>
          <w:sz w:val="21"/>
          <w:szCs w:val="21"/>
          <w:u w:val="single"/>
          <w:lang w:eastAsia="pl-PL"/>
        </w:rPr>
        <w:t xml:space="preserve">do roku </w:t>
      </w:r>
      <w:r w:rsidRPr="00D13097">
        <w:rPr>
          <w:rFonts w:eastAsia="Times New Roman" w:cs="Arial"/>
          <w:sz w:val="21"/>
          <w:szCs w:val="21"/>
          <w:u w:val="single"/>
          <w:lang w:eastAsia="pl-PL"/>
        </w:rPr>
        <w:t>w ciągu trwania projektu</w:t>
      </w:r>
      <w:r w:rsidRPr="00D13097">
        <w:rPr>
          <w:rFonts w:eastAsia="Times New Roman" w:cs="Arial"/>
          <w:sz w:val="21"/>
          <w:szCs w:val="21"/>
          <w:lang w:eastAsia="pl-PL"/>
        </w:rPr>
        <w:t>. Nabór na doradztwo i szkolenia w ramach inkubowania istniejących i nowo powstających PES prowadzony jest w sposób ciągły.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Informacja o wszystkich działaniach rekrutacyjnych zamieszczana jest na stronie internetowej </w:t>
      </w:r>
      <w:r w:rsidRPr="00D13097">
        <w:rPr>
          <w:rStyle w:val="Odwiedzoneczeinternetowe"/>
          <w:rFonts w:eastAsia="Times New Roman" w:cs="Arial"/>
          <w:color w:val="00000A"/>
          <w:sz w:val="21"/>
          <w:szCs w:val="21"/>
          <w:lang w:eastAsia="pl-PL"/>
        </w:rPr>
        <w:t>www.owes-słupsk.pl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. 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 xml:space="preserve">Osoby zainteresowane skorzystaniem ze wsparcia OWES, spełniające </w:t>
      </w:r>
      <w:r w:rsidR="00925A20"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>kryteria określone w §4</w:t>
      </w:r>
      <w:r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>, zobowiązane są do złożenia odpowiedniego Formularza Rekrutacyjnego</w:t>
      </w:r>
      <w:r w:rsidR="00E963B3"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 xml:space="preserve"> (Załącznik</w:t>
      </w:r>
      <w:r w:rsidR="00E963B3" w:rsidRPr="00D13097">
        <w:rPr>
          <w:rFonts w:eastAsia="Times New Roman" w:cs="Arial"/>
          <w:color w:val="auto"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EE0BB8" w:rsidRPr="00D13097">
        <w:rPr>
          <w:rFonts w:eastAsia="Times New Roman" w:cs="Arial"/>
          <w:color w:val="auto"/>
          <w:sz w:val="21"/>
          <w:szCs w:val="21"/>
          <w:shd w:val="clear" w:color="auto" w:fill="FFFFFF" w:themeFill="background1"/>
          <w:lang w:eastAsia="pl-PL"/>
        </w:rPr>
        <w:t>3</w:t>
      </w:r>
      <w:r w:rsidR="00E963B3"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>)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– wypełnionego i podpisanego. Formularz Rekrutacyjny należy wypełnić w języku polskim, czytelnym pismem (komputerowo lub odręcznie pismem drukowanym) i przedłożyć wraz z czyt</w:t>
      </w:r>
      <w:r w:rsidR="00D13097">
        <w:rPr>
          <w:rFonts w:eastAsia="Times New Roman" w:cs="Arial"/>
          <w:sz w:val="21"/>
          <w:szCs w:val="21"/>
          <w:lang w:eastAsia="pl-PL"/>
        </w:rPr>
        <w:t>elnym podpisem kandydata/ki na Uczestnika/</w:t>
      </w:r>
      <w:proofErr w:type="spellStart"/>
      <w:r w:rsidR="00D13097">
        <w:rPr>
          <w:rFonts w:eastAsia="Times New Roman" w:cs="Arial"/>
          <w:sz w:val="21"/>
          <w:szCs w:val="21"/>
          <w:lang w:eastAsia="pl-PL"/>
        </w:rPr>
        <w:t>czkę</w:t>
      </w:r>
      <w:proofErr w:type="spellEnd"/>
      <w:r w:rsidR="00D13097">
        <w:rPr>
          <w:rFonts w:eastAsia="Times New Roman" w:cs="Arial"/>
          <w:sz w:val="21"/>
          <w:szCs w:val="21"/>
          <w:lang w:eastAsia="pl-PL"/>
        </w:rPr>
        <w:t xml:space="preserve"> p</w:t>
      </w:r>
      <w:r w:rsidRPr="00D13097">
        <w:rPr>
          <w:rFonts w:eastAsia="Times New Roman" w:cs="Arial"/>
          <w:sz w:val="21"/>
          <w:szCs w:val="21"/>
          <w:lang w:eastAsia="pl-PL"/>
        </w:rPr>
        <w:t>rojektu.</w:t>
      </w:r>
      <w:r w:rsidR="00A63A2B"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1802EB" w:rsidRPr="00D13097">
        <w:rPr>
          <w:rFonts w:eastAsia="Times New Roman" w:cs="Arial"/>
          <w:sz w:val="21"/>
          <w:szCs w:val="21"/>
          <w:lang w:eastAsia="pl-PL"/>
        </w:rPr>
        <w:t>Po zakwalifikowani się do udziału w projekcie Uczestnicy zobowiązani są do</w:t>
      </w:r>
      <w:r w:rsidR="00A63A2B" w:rsidRPr="00D13097">
        <w:rPr>
          <w:rFonts w:eastAsia="Times New Roman" w:cs="Arial"/>
          <w:sz w:val="21"/>
          <w:szCs w:val="21"/>
          <w:lang w:eastAsia="pl-PL"/>
        </w:rPr>
        <w:t xml:space="preserve"> złożenie formul</w:t>
      </w:r>
      <w:r w:rsidR="00CD61DB" w:rsidRPr="00D13097">
        <w:rPr>
          <w:rFonts w:eastAsia="Times New Roman" w:cs="Arial"/>
          <w:sz w:val="21"/>
          <w:szCs w:val="21"/>
          <w:lang w:eastAsia="pl-PL"/>
        </w:rPr>
        <w:t>arza zgłoszeniowego do projektu</w:t>
      </w:r>
      <w:r w:rsidR="006E3ABB" w:rsidRPr="00D13097">
        <w:rPr>
          <w:rFonts w:eastAsia="Times New Roman" w:cs="Arial"/>
          <w:sz w:val="21"/>
          <w:szCs w:val="21"/>
          <w:lang w:eastAsia="pl-PL"/>
        </w:rPr>
        <w:t xml:space="preserve"> w tym deklaracji udziału w projekcie.</w:t>
      </w:r>
    </w:p>
    <w:p w:rsidR="00D45164" w:rsidRPr="00D13097" w:rsidRDefault="0023743B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Formularze Rekrutacyjne mo</w:t>
      </w:r>
      <w:r w:rsidR="00D13097">
        <w:rPr>
          <w:rFonts w:eastAsia="Times New Roman" w:cs="Arial"/>
          <w:sz w:val="21"/>
          <w:szCs w:val="21"/>
          <w:lang w:eastAsia="pl-PL"/>
        </w:rPr>
        <w:t>żna składać osobiście w biurze p</w:t>
      </w:r>
      <w:r w:rsidRPr="00D13097">
        <w:rPr>
          <w:rFonts w:eastAsia="Times New Roman" w:cs="Arial"/>
          <w:sz w:val="21"/>
          <w:szCs w:val="21"/>
          <w:lang w:eastAsia="pl-PL"/>
        </w:rPr>
        <w:t>rojektu, w godzinach pracy biura tj. od poniedziałku do piątk</w:t>
      </w:r>
      <w:r w:rsidR="00D13097">
        <w:rPr>
          <w:rFonts w:eastAsia="Times New Roman" w:cs="Arial"/>
          <w:sz w:val="21"/>
          <w:szCs w:val="21"/>
          <w:lang w:eastAsia="pl-PL"/>
        </w:rPr>
        <w:t>u, w godzinach od 8:00 do 16:00 lub w punktach informacyjnych ES.</w:t>
      </w:r>
    </w:p>
    <w:p w:rsidR="00D45164" w:rsidRPr="00D13097" w:rsidRDefault="00A63A2B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W przypadku Ścieżki PS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po zakończeniu n</w:t>
      </w:r>
      <w:r w:rsidRPr="00D13097">
        <w:rPr>
          <w:rFonts w:eastAsia="Times New Roman" w:cs="Arial"/>
          <w:sz w:val="21"/>
          <w:szCs w:val="21"/>
          <w:lang w:eastAsia="pl-PL"/>
        </w:rPr>
        <w:t>aboru Formularze Rekrutacyjne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w pierwszej kolejności zostaną poddane ocenie formalnej zgodnie z Kartą oceny formalnej </w:t>
      </w:r>
      <w:r w:rsidRPr="00D13097">
        <w:rPr>
          <w:rFonts w:eastAsia="Times New Roman" w:cs="Arial"/>
          <w:sz w:val="21"/>
          <w:szCs w:val="21"/>
          <w:lang w:eastAsia="pl-PL"/>
        </w:rPr>
        <w:t>i merytorycznej Formularza Rekrutacyjnego stanowiącego Załącznik nr 4.</w:t>
      </w:r>
    </w:p>
    <w:p w:rsidR="00D45164" w:rsidRPr="00D13097" w:rsidRDefault="00A63A2B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Do udziału w Ś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>cieżce PS oferowanej zostaną zakwalifikowani kandydaci/</w:t>
      </w:r>
      <w:proofErr w:type="spellStart"/>
      <w:r w:rsidR="00260B09" w:rsidRPr="00D13097">
        <w:rPr>
          <w:rFonts w:eastAsia="Times New Roman" w:cs="Arial"/>
          <w:sz w:val="21"/>
          <w:szCs w:val="21"/>
          <w:lang w:eastAsia="pl-PL"/>
        </w:rPr>
        <w:t>tki</w:t>
      </w:r>
      <w:proofErr w:type="spellEnd"/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spełniający/e kryteria dostępu </w:t>
      </w:r>
      <w:r w:rsidR="00925A20" w:rsidRPr="00D13097">
        <w:rPr>
          <w:rFonts w:eastAsia="Times New Roman" w:cs="Arial"/>
          <w:sz w:val="21"/>
          <w:szCs w:val="21"/>
          <w:lang w:eastAsia="pl-PL"/>
        </w:rPr>
        <w:t>do wsparcia, o których mowa w §4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>, którzy/re przejdą pozytywnie:</w:t>
      </w:r>
    </w:p>
    <w:p w:rsidR="00D45164" w:rsidRDefault="00260B09" w:rsidP="00CB4A44">
      <w:pPr>
        <w:pStyle w:val="Akapitzlist"/>
        <w:numPr>
          <w:ilvl w:val="2"/>
          <w:numId w:val="15"/>
        </w:num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procedurę formalną oc</w:t>
      </w:r>
      <w:r w:rsidR="00BC2544">
        <w:rPr>
          <w:rFonts w:eastAsia="Times New Roman" w:cs="Arial"/>
          <w:sz w:val="21"/>
          <w:szCs w:val="21"/>
          <w:lang w:eastAsia="pl-PL"/>
        </w:rPr>
        <w:t>eny Formularzy Rekrutacyjnych</w:t>
      </w:r>
      <w:r>
        <w:rPr>
          <w:rFonts w:eastAsia="Times New Roman" w:cs="Arial"/>
          <w:sz w:val="21"/>
          <w:szCs w:val="21"/>
          <w:lang w:eastAsia="pl-PL"/>
        </w:rPr>
        <w:t>,</w:t>
      </w:r>
    </w:p>
    <w:p w:rsidR="00D45164" w:rsidRDefault="00260B09" w:rsidP="00CB4A44">
      <w:pPr>
        <w:pStyle w:val="Akapitzlist"/>
        <w:numPr>
          <w:ilvl w:val="2"/>
          <w:numId w:val="15"/>
        </w:num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procedurę oceny merytoryc</w:t>
      </w:r>
      <w:r w:rsidR="00EE0BB8">
        <w:rPr>
          <w:rFonts w:eastAsia="Times New Roman" w:cs="Arial"/>
          <w:sz w:val="21"/>
          <w:szCs w:val="21"/>
          <w:lang w:eastAsia="pl-PL"/>
        </w:rPr>
        <w:t>znej Formularzy Rekrutacyjnych</w:t>
      </w:r>
      <w:r>
        <w:rPr>
          <w:rFonts w:eastAsia="Times New Roman" w:cs="Arial"/>
          <w:sz w:val="21"/>
          <w:szCs w:val="21"/>
          <w:lang w:eastAsia="pl-PL"/>
        </w:rPr>
        <w:t>,</w:t>
      </w:r>
    </w:p>
    <w:p w:rsidR="00D45164" w:rsidRDefault="00260B09" w:rsidP="00CB4A44">
      <w:pPr>
        <w:pStyle w:val="Akapitzlist"/>
        <w:numPr>
          <w:ilvl w:val="2"/>
          <w:numId w:val="15"/>
        </w:num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uzasadnionych przypadkach - spotkanie/rozmowę z Komisją Rekrutacyjną.</w:t>
      </w:r>
    </w:p>
    <w:p w:rsidR="00D45164" w:rsidRDefault="00D45164">
      <w:pPr>
        <w:spacing w:after="0"/>
        <w:rPr>
          <w:rFonts w:eastAsia="Times New Roman" w:cs="Arial"/>
          <w:sz w:val="21"/>
          <w:szCs w:val="21"/>
          <w:lang w:eastAsia="pl-PL"/>
        </w:rPr>
      </w:pP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7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Ocena formalna – ścieżka PS</w:t>
      </w:r>
    </w:p>
    <w:p w:rsidR="00D45164" w:rsidRDefault="00260B09" w:rsidP="00B43DA4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Oceny formalnej kwalifikowalności uczestnictwa w projekcie dokonuje członek zespołu projektowego w oparciu o Karty oceny form</w:t>
      </w:r>
      <w:r w:rsidR="00920BC8" w:rsidRPr="00B43DA4">
        <w:rPr>
          <w:rFonts w:eastAsia="Times New Roman" w:cs="Arial"/>
          <w:sz w:val="21"/>
          <w:szCs w:val="21"/>
          <w:lang w:eastAsia="pl-PL"/>
        </w:rPr>
        <w:t>alnej</w:t>
      </w:r>
      <w:r w:rsidR="00EE0BB8" w:rsidRPr="00B43DA4">
        <w:rPr>
          <w:rFonts w:eastAsia="Times New Roman" w:cs="Arial"/>
          <w:sz w:val="21"/>
          <w:szCs w:val="21"/>
          <w:lang w:eastAsia="pl-PL"/>
        </w:rPr>
        <w:t xml:space="preserve"> i merytorycznej </w:t>
      </w:r>
      <w:r w:rsidR="00920BC8" w:rsidRPr="00B43DA4">
        <w:rPr>
          <w:rFonts w:eastAsia="Times New Roman" w:cs="Arial"/>
          <w:sz w:val="21"/>
          <w:szCs w:val="21"/>
          <w:lang w:eastAsia="pl-PL"/>
        </w:rPr>
        <w:t xml:space="preserve"> Formularza Rekrutacyjnego, stanowiącą Załącznik nr</w:t>
      </w:r>
      <w:r w:rsidR="00EE0BB8" w:rsidRPr="00B43DA4">
        <w:rPr>
          <w:rFonts w:eastAsia="Times New Roman" w:cs="Arial"/>
          <w:sz w:val="21"/>
          <w:szCs w:val="21"/>
          <w:lang w:eastAsia="pl-PL"/>
        </w:rPr>
        <w:t xml:space="preserve"> 4</w:t>
      </w:r>
      <w:r w:rsidR="00B43DA4">
        <w:rPr>
          <w:rFonts w:eastAsia="Times New Roman" w:cs="Arial"/>
          <w:sz w:val="21"/>
          <w:szCs w:val="21"/>
          <w:lang w:eastAsia="pl-PL"/>
        </w:rPr>
        <w:t>.</w:t>
      </w:r>
    </w:p>
    <w:p w:rsidR="00D45164" w:rsidRPr="00B43DA4" w:rsidRDefault="00260B09" w:rsidP="00B43DA4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Złożony formularz rekrutacyjny musi spełniać wszystkie poniższe kryteria formalne: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został złożony przez osobę speł</w:t>
      </w:r>
      <w:r w:rsidR="00920BC8">
        <w:rPr>
          <w:rFonts w:eastAsia="Times New Roman" w:cs="Arial"/>
          <w:sz w:val="21"/>
          <w:szCs w:val="21"/>
          <w:lang w:eastAsia="pl-PL"/>
        </w:rPr>
        <w:t>niającą kryteria wymienione w §4</w:t>
      </w:r>
      <w:r>
        <w:rPr>
          <w:rFonts w:eastAsia="Times New Roman" w:cs="Arial"/>
          <w:sz w:val="21"/>
          <w:szCs w:val="21"/>
          <w:lang w:eastAsia="pl-PL"/>
        </w:rPr>
        <w:t>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złożony został obowiązujący Formularz Rekrutacyjny,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został złożony w trakcie trwania naboru,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Formularzu Rekrutacyjnym wypełnione zostały wszystkie niezaciemnione pola,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lastRenderedPageBreak/>
        <w:t>Formularz Rekrutacyjny zawiera własnoręcznie podpisane oświadczenie, iż podane w nim dane są prawdziwe,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został czytelnie podpisany przez kandydatkę/kandydata.</w:t>
      </w:r>
    </w:p>
    <w:p w:rsidR="00D45164" w:rsidRDefault="00260B09" w:rsidP="00B43DA4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Dopuszcza się możliwość uzupełnienia formularza o braki z pkt d), e), f).</w:t>
      </w:r>
    </w:p>
    <w:p w:rsidR="00D45164" w:rsidRDefault="00260B09" w:rsidP="00B43DA4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Kandydat/-tka na Uczestnika/</w:t>
      </w:r>
      <w:proofErr w:type="spellStart"/>
      <w:r w:rsidRPr="00B43DA4">
        <w:rPr>
          <w:rFonts w:eastAsia="Times New Roman" w:cs="Arial"/>
          <w:sz w:val="21"/>
          <w:szCs w:val="21"/>
          <w:lang w:eastAsia="pl-PL"/>
        </w:rPr>
        <w:t>czkę</w:t>
      </w:r>
      <w:proofErr w:type="spellEnd"/>
      <w:r w:rsidRPr="00B43DA4">
        <w:rPr>
          <w:rFonts w:eastAsia="Times New Roman" w:cs="Arial"/>
          <w:sz w:val="21"/>
          <w:szCs w:val="21"/>
          <w:lang w:eastAsia="pl-PL"/>
        </w:rPr>
        <w:t xml:space="preserve"> projektu składający Formularz Rekrutacyjny zostaje poinformowany telefonicznie lub mailowo o ewentualnych brakach formalnych, na których uzupełnienie przysługuje termin maksymalnie 5 dni roboczych. Dopuszcza się jednorazowe uzupełnienie Formularza Rekrutacyjnego.</w:t>
      </w:r>
    </w:p>
    <w:p w:rsidR="00D45164" w:rsidRPr="00B43DA4" w:rsidRDefault="00260B09" w:rsidP="00B43DA4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 xml:space="preserve">Podpisanie Formularza Rekrutacyjnego jest równoznaczne z zapoznaniem </w:t>
      </w:r>
      <w:r w:rsidR="00303DBC">
        <w:rPr>
          <w:rFonts w:eastAsia="Times New Roman" w:cs="Arial"/>
          <w:sz w:val="21"/>
          <w:szCs w:val="21"/>
          <w:lang w:eastAsia="pl-PL"/>
        </w:rPr>
        <w:t>się z przedmiotowym Regulaminem</w:t>
      </w:r>
      <w:r w:rsidRPr="00B43DA4">
        <w:rPr>
          <w:rFonts w:eastAsia="Times New Roman" w:cs="Arial"/>
          <w:sz w:val="21"/>
          <w:szCs w:val="21"/>
          <w:lang w:eastAsia="pl-PL"/>
        </w:rPr>
        <w:t xml:space="preserve"> i przyjętymi kryteriami kwalifikacji do pro</w:t>
      </w:r>
      <w:r w:rsidR="00B43DA4">
        <w:rPr>
          <w:rFonts w:eastAsia="Times New Roman" w:cs="Arial"/>
          <w:sz w:val="21"/>
          <w:szCs w:val="21"/>
          <w:lang w:eastAsia="pl-PL"/>
        </w:rPr>
        <w:t>jektu. Poza tym kandydat/</w:t>
      </w:r>
      <w:proofErr w:type="spellStart"/>
      <w:r w:rsidR="00B43DA4">
        <w:rPr>
          <w:rFonts w:eastAsia="Times New Roman" w:cs="Arial"/>
          <w:sz w:val="21"/>
          <w:szCs w:val="21"/>
          <w:lang w:eastAsia="pl-PL"/>
        </w:rPr>
        <w:t>ka</w:t>
      </w:r>
      <w:proofErr w:type="spellEnd"/>
      <w:r w:rsidR="00B43DA4">
        <w:rPr>
          <w:rFonts w:eastAsia="Times New Roman" w:cs="Arial"/>
          <w:sz w:val="21"/>
          <w:szCs w:val="21"/>
          <w:lang w:eastAsia="pl-PL"/>
        </w:rPr>
        <w:t xml:space="preserve"> na Uczestnika/</w:t>
      </w:r>
      <w:proofErr w:type="spellStart"/>
      <w:r w:rsidR="00B43DA4">
        <w:rPr>
          <w:rFonts w:eastAsia="Times New Roman" w:cs="Arial"/>
          <w:sz w:val="21"/>
          <w:szCs w:val="21"/>
          <w:lang w:eastAsia="pl-PL"/>
        </w:rPr>
        <w:t>czkę</w:t>
      </w:r>
      <w:proofErr w:type="spellEnd"/>
      <w:r w:rsidR="00B43DA4">
        <w:rPr>
          <w:rFonts w:eastAsia="Times New Roman" w:cs="Arial"/>
          <w:sz w:val="21"/>
          <w:szCs w:val="21"/>
          <w:lang w:eastAsia="pl-PL"/>
        </w:rPr>
        <w:t xml:space="preserve"> p</w:t>
      </w:r>
      <w:r w:rsidRPr="00B43DA4">
        <w:rPr>
          <w:rFonts w:eastAsia="Times New Roman" w:cs="Arial"/>
          <w:sz w:val="21"/>
          <w:szCs w:val="21"/>
          <w:lang w:eastAsia="pl-PL"/>
        </w:rPr>
        <w:t>rojektu jest zobowiązany/a do podpisania oświadczenia w powyższym zakresie, które stanowi integralną cześć Formularza Rekrutacyjnego.</w:t>
      </w:r>
    </w:p>
    <w:p w:rsidR="00D45164" w:rsidRDefault="00D45164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8</w:t>
      </w: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Ocena merytoryczna – ścieżka PS</w:t>
      </w:r>
    </w:p>
    <w:p w:rsidR="00D45164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Każdy Formularz Rekrutacyjny spełniający wszystkie kryteria formalne wskazane w §7 pkt 2 zostanie przekazany do oceny członkom Komisji Rekrutacyjnej.</w:t>
      </w:r>
    </w:p>
    <w:p w:rsidR="00D45164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zawiera krótki opis działalności planowanej w ramach przedsiębiorstwa społecznego, którego ocena stanowi największy udział w przyznanej przez Komisję Rekrutacyjną punktacji.</w:t>
      </w:r>
    </w:p>
    <w:p w:rsidR="00D45164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Komisję Rekrutacyjną powołuje Kierownik </w:t>
      </w:r>
      <w:r w:rsidR="00DF1CE0">
        <w:rPr>
          <w:rFonts w:eastAsia="Times New Roman" w:cs="Arial"/>
          <w:sz w:val="21"/>
          <w:szCs w:val="21"/>
          <w:lang w:eastAsia="pl-PL"/>
        </w:rPr>
        <w:t>OWES</w:t>
      </w:r>
      <w:r>
        <w:rPr>
          <w:rFonts w:eastAsia="Times New Roman" w:cs="Arial"/>
          <w:sz w:val="21"/>
          <w:szCs w:val="21"/>
          <w:lang w:eastAsia="pl-PL"/>
        </w:rPr>
        <w:t xml:space="preserve">. W jej skład wchodzą minimum 2 osoby posiadające wiedzę i doświadczenie w zakresie wspierania podmiotów ekonomii społecznej – z grona: Kierownik, Kluczowy Doradca, Kluczowy Doradca Biznesowy, Animator. Kierownik </w:t>
      </w:r>
      <w:r w:rsidR="007B5179">
        <w:rPr>
          <w:rFonts w:eastAsia="Times New Roman" w:cs="Arial"/>
          <w:sz w:val="21"/>
          <w:szCs w:val="21"/>
          <w:lang w:eastAsia="pl-PL"/>
        </w:rPr>
        <w:t>OWES</w:t>
      </w:r>
      <w:r>
        <w:rPr>
          <w:rFonts w:eastAsia="Times New Roman" w:cs="Arial"/>
          <w:sz w:val="21"/>
          <w:szCs w:val="21"/>
          <w:lang w:eastAsia="pl-PL"/>
        </w:rPr>
        <w:t xml:space="preserve"> może powołać w skład Komisji inne osoby, których kwalifikacje okażą się niezbędne przy dokonywaniu oceny Formularzy Rekrutacyjnych.</w:t>
      </w:r>
    </w:p>
    <w:p w:rsidR="00D45164" w:rsidRPr="007B5179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Elementem zachowania zasady bezstronności oraz rzetelności jest podpisanie przez członków Komisji Rekrutacyjnej deklaracji poufności i bezstronności, będącej elementem </w:t>
      </w:r>
      <w:r w:rsidRPr="007B5179">
        <w:rPr>
          <w:rFonts w:eastAsia="Times New Roman" w:cs="Arial"/>
          <w:sz w:val="21"/>
          <w:szCs w:val="21"/>
          <w:lang w:eastAsia="pl-PL"/>
        </w:rPr>
        <w:t>Karty oceny merytorycznej Formularza Rekrutacyjnego.</w:t>
      </w:r>
    </w:p>
    <w:p w:rsidR="00A95789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 w:rsidRPr="00A95789">
        <w:rPr>
          <w:rFonts w:eastAsia="Times New Roman" w:cs="Arial"/>
          <w:sz w:val="21"/>
          <w:szCs w:val="21"/>
          <w:lang w:eastAsia="pl-PL"/>
        </w:rPr>
        <w:t>Ocena merytoryczna Formularzy Rekrutacyjnych będzie się odbywała w oparci</w:t>
      </w:r>
      <w:r w:rsidR="00A95789" w:rsidRPr="00A95789">
        <w:rPr>
          <w:rFonts w:eastAsia="Times New Roman" w:cs="Arial"/>
          <w:sz w:val="21"/>
          <w:szCs w:val="21"/>
          <w:lang w:eastAsia="pl-PL"/>
        </w:rPr>
        <w:t>u o Kartę</w:t>
      </w:r>
      <w:r w:rsidRPr="00A95789">
        <w:rPr>
          <w:rFonts w:eastAsia="Times New Roman" w:cs="Arial"/>
          <w:sz w:val="21"/>
          <w:szCs w:val="21"/>
          <w:lang w:eastAsia="pl-PL"/>
        </w:rPr>
        <w:t xml:space="preserve"> oceny </w:t>
      </w:r>
      <w:r w:rsidR="00EE0BB8" w:rsidRPr="00A95789">
        <w:rPr>
          <w:rFonts w:eastAsia="Times New Roman" w:cs="Arial"/>
          <w:sz w:val="21"/>
          <w:szCs w:val="21"/>
          <w:lang w:eastAsia="pl-PL"/>
        </w:rPr>
        <w:t xml:space="preserve">formalnej i </w:t>
      </w:r>
      <w:r w:rsidRPr="00A95789">
        <w:rPr>
          <w:rFonts w:eastAsia="Times New Roman" w:cs="Arial"/>
          <w:sz w:val="21"/>
          <w:szCs w:val="21"/>
          <w:lang w:eastAsia="pl-PL"/>
        </w:rPr>
        <w:t>merytorycznej Formularza Rekrutacyjnego</w:t>
      </w:r>
      <w:r w:rsidR="00A95789" w:rsidRPr="00A95789">
        <w:rPr>
          <w:rFonts w:eastAsia="Times New Roman" w:cs="Arial"/>
          <w:sz w:val="21"/>
          <w:szCs w:val="21"/>
          <w:lang w:eastAsia="pl-PL"/>
        </w:rPr>
        <w:t xml:space="preserve"> (Załącznik nr 4)</w:t>
      </w:r>
      <w:r w:rsidRPr="00A95789">
        <w:rPr>
          <w:rFonts w:eastAsia="Times New Roman" w:cs="Arial"/>
          <w:sz w:val="21"/>
          <w:szCs w:val="21"/>
          <w:lang w:eastAsia="pl-PL"/>
        </w:rPr>
        <w:t>, zawierającą kryteria wyboru oraz jego uzasadnienie. W przypadku, gdy oceniający stwierdzi, że Formularz Rekrutacyjny nie spełnia kryteriów formalnych, a uchybienia te nie zostały zauważone na etapie oceny formalnej, dokument, jako niepodlegający ocenie merytorycznej, trafia ponownie do oceny formalnej. Oceniający odno</w:t>
      </w:r>
      <w:r w:rsidR="00A95789">
        <w:rPr>
          <w:rFonts w:eastAsia="Times New Roman" w:cs="Arial"/>
          <w:sz w:val="21"/>
          <w:szCs w:val="21"/>
          <w:lang w:eastAsia="pl-PL"/>
        </w:rPr>
        <w:t>towują ten fakt na Karcie oceny.</w:t>
      </w:r>
    </w:p>
    <w:p w:rsidR="00D45164" w:rsidRPr="00A95789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 w:rsidRPr="00A95789">
        <w:rPr>
          <w:rFonts w:eastAsia="Times New Roman" w:cs="Arial"/>
          <w:sz w:val="21"/>
          <w:szCs w:val="21"/>
          <w:lang w:eastAsia="pl-PL"/>
        </w:rPr>
        <w:t>Formularze Rekrutacyjne oceniane będą według następujących kryteriów:</w:t>
      </w:r>
    </w:p>
    <w:tbl>
      <w:tblPr>
        <w:tblStyle w:val="Tabela-Siatka"/>
        <w:tblW w:w="8636" w:type="dxa"/>
        <w:tblInd w:w="420" w:type="dxa"/>
        <w:tblCellMar>
          <w:left w:w="103" w:type="dxa"/>
        </w:tblCellMar>
        <w:tblLook w:val="04A0"/>
      </w:tblPr>
      <w:tblGrid>
        <w:gridCol w:w="1152"/>
        <w:gridCol w:w="526"/>
        <w:gridCol w:w="2150"/>
        <w:gridCol w:w="1312"/>
        <w:gridCol w:w="3496"/>
      </w:tblGrid>
      <w:tr w:rsidR="00AC0E1C" w:rsidTr="00C02784">
        <w:tc>
          <w:tcPr>
            <w:tcW w:w="1152" w:type="dxa"/>
            <w:shd w:val="clear" w:color="auto" w:fill="auto"/>
            <w:tcMar>
              <w:left w:w="103" w:type="dxa"/>
            </w:tcMar>
            <w:vAlign w:val="center"/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Minimalna liczba punktów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  <w:vAlign w:val="center"/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  <w:vAlign w:val="center"/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  <w:vAlign w:val="center"/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Maksymalna liczba punktów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  <w:vAlign w:val="center"/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Metodologia</w:t>
            </w:r>
          </w:p>
        </w:tc>
      </w:tr>
      <w:tr w:rsidR="00AC0E1C" w:rsidTr="00C02784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9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Celowość przedsięwzięcia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/>
              <w:ind w:left="1289" w:hanging="1270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5 pkt – wskazano potrzeby, na które odpowiada pomysł</w:t>
            </w:r>
          </w:p>
          <w:p w:rsidR="00AC0E1C" w:rsidRDefault="00AC0E1C" w:rsidP="00C02784">
            <w:pPr>
              <w:spacing w:after="221"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 –5 pkt – planowane przedsięwzięcie mieści się w sferze wskazanej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strategii rozwoju województwa i w regionalnym planie działania na rzecz rozwoju ekonomii społecznej</w:t>
            </w:r>
          </w:p>
          <w:p w:rsidR="00AC0E1C" w:rsidRDefault="00AC0E1C" w:rsidP="00C02784">
            <w:pPr>
              <w:spacing w:after="0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5 pkt – wskazano sektor i branżę przedsięwzięcia</w:t>
            </w:r>
          </w:p>
          <w:p w:rsidR="00AC0E1C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AC0E1C" w:rsidTr="00C02784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Minimum 6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Wykonalność przedsięwzięcia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10 pkt – wykazano posiadane zasoby organizacyjne i zaplecze techniczne, które zostaną wykorzystane w działalności gospodarczej,</w:t>
            </w:r>
          </w:p>
        </w:tc>
      </w:tr>
      <w:tr w:rsidR="00AC0E1C" w:rsidTr="00C02784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9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Operatywność – szeroko pojęty potencjał (osobowy, kompetencyjny, kwalifikacyjny) przyszłych pracowników PS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5 pkt – kandydat/ka posiada wykształcenie związane z planowaną działalnością</w:t>
            </w:r>
          </w:p>
          <w:p w:rsidR="00AC0E1C" w:rsidRDefault="00AC0E1C" w:rsidP="00C0278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0 - 5 pkt – kandydat/ka ukończyła/-ł kursy lub szkolenia związane z planowaną działalnością</w:t>
            </w:r>
          </w:p>
          <w:p w:rsidR="00AC0E1C" w:rsidRDefault="00AC0E1C" w:rsidP="00C0278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5 pkt – kandydat/ka posiada doświadczenie zawodowe związane z planowaną działalnością</w:t>
            </w:r>
          </w:p>
        </w:tc>
      </w:tr>
      <w:tr w:rsidR="00AC0E1C" w:rsidTr="00C02784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3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Przejrzystość, prostota, zrozumiałość założeń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0-5 pkt – przedsięwzięcie zostało opisane w przejrzysty sposób, zrozumiały dla oceniającego,</w:t>
            </w:r>
          </w:p>
        </w:tc>
      </w:tr>
      <w:tr w:rsidR="00AC0E1C" w:rsidTr="00C02784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3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Kompletność (całościowość opisu przedsięwzięcia)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0-5  w  formularzu  zamieszczono wyczerpujące odpowiedzi na wszystkie</w:t>
            </w:r>
          </w:p>
          <w:p w:rsidR="00AC0E1C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pytania</w:t>
            </w:r>
          </w:p>
          <w:p w:rsidR="00AC0E1C" w:rsidRDefault="00AC0E1C" w:rsidP="00C02784">
            <w:pPr>
              <w:pStyle w:val="Akapitzlist"/>
              <w:spacing w:after="0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AC0E1C" w:rsidTr="00C02784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3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Niezbędność i racjonalność finansowa zakupów lub usług przewidzianych w formularzu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0-2 pkt – wydatki zostały wskazane w</w:t>
            </w:r>
          </w:p>
          <w:p w:rsidR="00AC0E1C" w:rsidRDefault="00AC0E1C" w:rsidP="00C02784">
            <w:pPr>
              <w:pStyle w:val="Akapitzlist"/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przejrzysty sposób,</w:t>
            </w:r>
          </w:p>
          <w:p w:rsidR="00AC0E1C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0-3 pkt – wskazane wydatki są racjonalne w stosunku  do  rodzaju  planowanej działalności,</w:t>
            </w:r>
          </w:p>
        </w:tc>
      </w:tr>
      <w:tr w:rsidR="00AC0E1C" w:rsidTr="00C02784">
        <w:trPr>
          <w:trHeight w:val="1402"/>
        </w:trPr>
        <w:tc>
          <w:tcPr>
            <w:tcW w:w="1152" w:type="dxa"/>
            <w:vMerge w:val="restart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6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Ilość miejsc pracy tworzonych dla osoby długotrwale bezrobotnej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3496" w:type="dxa"/>
            <w:vMerge w:val="restart"/>
            <w:shd w:val="clear" w:color="auto" w:fill="auto"/>
            <w:tcMar>
              <w:left w:w="103" w:type="dxa"/>
            </w:tcMar>
          </w:tcPr>
          <w:p w:rsidR="00AC0E1C" w:rsidRPr="007867D0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Punktacja przyznawana w parciu o wyliczenie % udziału dla sumy ilości miejsc p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racy spełniających kryteria 8-12</w:t>
            </w: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 xml:space="preserve"> w stosunku do ogólnie planowanych, np. na 5 planowanych miejsc pracy z czego 3 miejsca zostaną utworzone dla osób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długotrwale</w:t>
            </w: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 xml:space="preserve"> bezrobotnych (kryterium nr 8) pozostałe nie sp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ełniają żadnego z kryteriów 8-12</w:t>
            </w: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) .</w:t>
            </w:r>
          </w:p>
          <w:p w:rsidR="00AC0E1C" w:rsidRPr="007867D0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AC0E1C" w:rsidRPr="00630DF9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 xml:space="preserve">Wyliczenie: 3 miejsca pracy spełniające kryterium/5 </w:t>
            </w:r>
            <w:proofErr w:type="spellStart"/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msc</w:t>
            </w:r>
            <w:proofErr w:type="spellEnd"/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. Pracy, które w ogóle maj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ą powstawać w ramach OWES*100%*10pkt= 6</w:t>
            </w: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 xml:space="preserve"> pkt</w:t>
            </w:r>
          </w:p>
          <w:p w:rsidR="00AC0E1C" w:rsidRPr="00630DF9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AC0E1C" w:rsidTr="00C02784"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Pr="007B5179" w:rsidRDefault="00AC0E1C" w:rsidP="00C02784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B5179">
              <w:rPr>
                <w:rFonts w:cstheme="minorHAnsi"/>
                <w:sz w:val="20"/>
                <w:szCs w:val="20"/>
                <w:lang w:eastAsia="pl-PL"/>
              </w:rPr>
              <w:t>Ilość miejsc prac</w:t>
            </w:r>
            <w:r>
              <w:rPr>
                <w:rFonts w:cstheme="minorHAnsi"/>
                <w:sz w:val="20"/>
                <w:szCs w:val="20"/>
                <w:lang w:eastAsia="pl-PL"/>
              </w:rPr>
              <w:t>y tworzonych dla osób</w:t>
            </w:r>
            <w:r w:rsidRPr="007B5179">
              <w:rPr>
                <w:rFonts w:cstheme="minorHAnsi"/>
                <w:sz w:val="20"/>
                <w:szCs w:val="20"/>
                <w:lang w:eastAsia="pl-PL"/>
              </w:rPr>
              <w:t xml:space="preserve"> zagrożonych  ubóst</w:t>
            </w:r>
            <w:r>
              <w:rPr>
                <w:rFonts w:cstheme="minorHAnsi"/>
                <w:sz w:val="20"/>
                <w:szCs w:val="20"/>
                <w:lang w:eastAsia="pl-PL"/>
              </w:rPr>
              <w:t>wem lub wykluczeniem społecznym, z wyłączeniem osób niepełnoletnich</w:t>
            </w:r>
          </w:p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96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AC0E1C" w:rsidTr="00C02784">
        <w:trPr>
          <w:trHeight w:val="490"/>
        </w:trPr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11F4">
              <w:rPr>
                <w:rFonts w:eastAsia="Times New Roman" w:cs="Arial"/>
                <w:sz w:val="20"/>
                <w:szCs w:val="20"/>
                <w:lang w:eastAsia="pl-PL"/>
              </w:rPr>
              <w:t>Ilość miejsc pracy dla osób opuszczających młodzieżowe ośrodki wychowawcze i młodzieżowe ośrodki socjoterapii</w:t>
            </w:r>
          </w:p>
        </w:tc>
        <w:tc>
          <w:tcPr>
            <w:tcW w:w="1312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96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AC0E1C" w:rsidTr="00C02784">
        <w:trPr>
          <w:trHeight w:val="490"/>
        </w:trPr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Pr="00E611F4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11F4">
              <w:rPr>
                <w:rFonts w:eastAsia="Times New Roman" w:cs="Arial"/>
                <w:sz w:val="20"/>
                <w:szCs w:val="20"/>
                <w:lang w:eastAsia="pl-PL"/>
              </w:rPr>
              <w:t>Ilość miejsc pracy dla osób opuszczających zakłady poprawcze i schroniska dla nieletnich</w:t>
            </w:r>
          </w:p>
        </w:tc>
        <w:tc>
          <w:tcPr>
            <w:tcW w:w="1312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96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AC0E1C" w:rsidTr="00C02784">
        <w:trPr>
          <w:trHeight w:val="490"/>
        </w:trPr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AC0E1C" w:rsidRPr="00E611F4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611F4">
              <w:rPr>
                <w:rFonts w:eastAsia="Times New Roman" w:cs="Arial"/>
                <w:sz w:val="20"/>
                <w:szCs w:val="20"/>
                <w:lang w:eastAsia="pl-PL"/>
              </w:rPr>
              <w:t>Ilość miejsc pracy dla osób ubogich pracujących</w:t>
            </w:r>
          </w:p>
        </w:tc>
        <w:tc>
          <w:tcPr>
            <w:tcW w:w="1312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96" w:type="dxa"/>
            <w:vMerge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AC0E1C" w:rsidTr="00C02784">
        <w:trPr>
          <w:trHeight w:val="915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2676" w:type="dxa"/>
            <w:gridSpan w:val="2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AC0E1C" w:rsidRDefault="00AC0E1C" w:rsidP="00C02784">
            <w:pPr>
              <w:pStyle w:val="Akapitzlist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45164" w:rsidRDefault="00D45164">
      <w:pPr>
        <w:pStyle w:val="Akapitzlist"/>
        <w:spacing w:after="0"/>
        <w:ind w:left="426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wyniku oceny formularza rekrutacyjn</w:t>
      </w:r>
      <w:r w:rsidR="004D2DC6">
        <w:rPr>
          <w:rFonts w:eastAsia="Times New Roman" w:cs="Arial"/>
          <w:sz w:val="21"/>
          <w:szCs w:val="21"/>
          <w:lang w:eastAsia="pl-PL"/>
        </w:rPr>
        <w:t>ego można uzyskać maksymalnie 6</w:t>
      </w:r>
      <w:r w:rsidR="007867D0">
        <w:rPr>
          <w:rFonts w:eastAsia="Times New Roman" w:cs="Arial"/>
          <w:sz w:val="21"/>
          <w:szCs w:val="21"/>
          <w:lang w:eastAsia="pl-PL"/>
        </w:rPr>
        <w:t>5</w:t>
      </w:r>
      <w:r w:rsidR="00A95789">
        <w:rPr>
          <w:rFonts w:eastAsia="Times New Roman" w:cs="Arial"/>
          <w:sz w:val="21"/>
          <w:szCs w:val="21"/>
          <w:lang w:eastAsia="pl-PL"/>
        </w:rPr>
        <w:t xml:space="preserve"> punktów. Do udziału w Ścieżce PS </w:t>
      </w:r>
      <w:r>
        <w:rPr>
          <w:rFonts w:eastAsia="Times New Roman" w:cs="Arial"/>
          <w:sz w:val="21"/>
          <w:szCs w:val="21"/>
          <w:lang w:eastAsia="pl-PL"/>
        </w:rPr>
        <w:t xml:space="preserve"> mogą zostać zakwalifikowani kandydaci/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tki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>, któ</w:t>
      </w:r>
      <w:r w:rsidR="004D2DC6">
        <w:rPr>
          <w:rFonts w:eastAsia="Times New Roman" w:cs="Arial"/>
          <w:sz w:val="21"/>
          <w:szCs w:val="21"/>
          <w:lang w:eastAsia="pl-PL"/>
        </w:rPr>
        <w:t>rych wnioski uzyskały minimum 39</w:t>
      </w:r>
      <w:r>
        <w:rPr>
          <w:rFonts w:eastAsia="Times New Roman" w:cs="Arial"/>
          <w:sz w:val="21"/>
          <w:szCs w:val="21"/>
          <w:lang w:eastAsia="pl-PL"/>
        </w:rPr>
        <w:t xml:space="preserve"> punkty oraz minimum 60% punktów możliwych do uzyskania w każdej kategorii oceny oznaczonej cyfrą arabską w §8 pkt 6 Regulaminu.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przypadku zaistnienia rozbieżności w ocenie Formularza Rekrutacyjnego przekraczającej 30% punktów pomiędzy ocenami dwóch oceniających (przy czym ocena przynajmniej jednej z nich musi wynosić min. 60% punktów), formularz poddawany jest dodatkowej ocenie przez osobę wskazaną przez Przewodniczącego Komisji Rekrutacyjnej, która nie oceniała go za pierwszym razem. Ocena ta stanowi wówczas ocenę ostateczną.</w:t>
      </w:r>
    </w:p>
    <w:p w:rsidR="00294295" w:rsidRDefault="00622D00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Dodatkowo</w:t>
      </w:r>
      <w:r w:rsidR="006C3155">
        <w:rPr>
          <w:rFonts w:eastAsia="Times New Roman" w:cs="Arial"/>
          <w:sz w:val="21"/>
          <w:szCs w:val="21"/>
          <w:lang w:eastAsia="pl-PL"/>
        </w:rPr>
        <w:t xml:space="preserve"> (po warunkiem spełnienia</w:t>
      </w:r>
      <w:r w:rsidR="00937700">
        <w:rPr>
          <w:rFonts w:eastAsia="Times New Roman" w:cs="Arial"/>
          <w:sz w:val="21"/>
          <w:szCs w:val="21"/>
          <w:lang w:eastAsia="pl-PL"/>
        </w:rPr>
        <w:t xml:space="preserve"> pkt</w:t>
      </w:r>
      <w:r w:rsidR="00494B51">
        <w:rPr>
          <w:rFonts w:eastAsia="Times New Roman" w:cs="Arial"/>
          <w:sz w:val="21"/>
          <w:szCs w:val="21"/>
          <w:lang w:eastAsia="pl-PL"/>
        </w:rPr>
        <w:t>. 7</w:t>
      </w:r>
      <w:r w:rsidR="004D2DC6">
        <w:rPr>
          <w:rFonts w:eastAsia="Times New Roman" w:cs="Arial"/>
          <w:sz w:val="21"/>
          <w:szCs w:val="21"/>
          <w:lang w:eastAsia="pl-PL"/>
        </w:rPr>
        <w:t>)</w:t>
      </w:r>
      <w:r w:rsidR="006C3155">
        <w:rPr>
          <w:rFonts w:eastAsia="Times New Roman" w:cs="Arial"/>
          <w:sz w:val="21"/>
          <w:szCs w:val="21"/>
          <w:lang w:eastAsia="pl-PL"/>
        </w:rPr>
        <w:t xml:space="preserve"> </w:t>
      </w:r>
      <w:r>
        <w:rPr>
          <w:rFonts w:eastAsia="Times New Roman" w:cs="Arial"/>
          <w:sz w:val="21"/>
          <w:szCs w:val="21"/>
          <w:lang w:eastAsia="pl-PL"/>
        </w:rPr>
        <w:t xml:space="preserve"> premiowane</w:t>
      </w:r>
      <w:r w:rsidR="006C3155">
        <w:rPr>
          <w:rFonts w:eastAsia="Times New Roman" w:cs="Arial"/>
          <w:sz w:val="21"/>
          <w:szCs w:val="21"/>
          <w:lang w:eastAsia="pl-PL"/>
        </w:rPr>
        <w:t xml:space="preserve"> będą następujące kryteria</w:t>
      </w:r>
      <w:r>
        <w:rPr>
          <w:rFonts w:eastAsia="Times New Roman" w:cs="Arial"/>
          <w:sz w:val="21"/>
          <w:szCs w:val="21"/>
          <w:lang w:eastAsia="pl-PL"/>
        </w:rPr>
        <w:t>:</w:t>
      </w:r>
    </w:p>
    <w:p w:rsidR="00D45164" w:rsidRDefault="00260B09" w:rsidP="00CB4A44">
      <w:pPr>
        <w:pStyle w:val="Akapitzlist"/>
        <w:numPr>
          <w:ilvl w:val="0"/>
          <w:numId w:val="21"/>
        </w:numPr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5 punktów mogą otrzymać przedsiębiorstwa społeczne tworzone lub funkcjonujące w jednej z kluczowych stref rozwojowych wskazanych w Działaniu I.4 KPRES (tj. zrównoważony rozwój, solidarność pokoleń, polityka rodzinna, turystyka społeczna, budownictwo społeczne, lokalne produkty kulturowe) oraz w kierunkach rozwoju określonych w strategii rozwoju województwa i w regionalnym planie działania na rzecz rozwoju ekonomii społecznej;</w:t>
      </w:r>
    </w:p>
    <w:p w:rsidR="006C3155" w:rsidRPr="00E67B68" w:rsidRDefault="007867D0" w:rsidP="00A76D18">
      <w:pPr>
        <w:pStyle w:val="Akapitzlist"/>
        <w:numPr>
          <w:ilvl w:val="0"/>
          <w:numId w:val="21"/>
        </w:numPr>
        <w:rPr>
          <w:rFonts w:eastAsia="Times New Roman" w:cs="Arial"/>
          <w:sz w:val="21"/>
          <w:szCs w:val="21"/>
          <w:lang w:eastAsia="pl-PL"/>
        </w:rPr>
      </w:pPr>
      <w:r w:rsidRPr="00CE693B">
        <w:rPr>
          <w:rFonts w:eastAsia="Times New Roman" w:cs="Arial"/>
          <w:sz w:val="21"/>
          <w:szCs w:val="21"/>
          <w:lang w:eastAsia="pl-PL"/>
        </w:rPr>
        <w:t>po 1 p</w:t>
      </w:r>
      <w:r w:rsidR="00A76D18">
        <w:rPr>
          <w:rFonts w:eastAsia="Times New Roman" w:cs="Arial"/>
          <w:sz w:val="21"/>
          <w:szCs w:val="21"/>
          <w:lang w:eastAsia="pl-PL"/>
        </w:rPr>
        <w:t xml:space="preserve">unkcie mogą uzyskać </w:t>
      </w:r>
      <w:r w:rsidR="00CE693B" w:rsidRPr="00CE693B">
        <w:rPr>
          <w:rFonts w:eastAsia="Times New Roman" w:cs="Arial"/>
          <w:sz w:val="21"/>
          <w:szCs w:val="21"/>
          <w:lang w:eastAsia="pl-PL"/>
        </w:rPr>
        <w:t xml:space="preserve"> </w:t>
      </w:r>
      <w:r w:rsidR="00A76D18" w:rsidRPr="00A76D18">
        <w:rPr>
          <w:rFonts w:eastAsia="Times New Roman" w:cs="Arial"/>
          <w:sz w:val="21"/>
          <w:szCs w:val="21"/>
          <w:lang w:eastAsia="pl-PL"/>
        </w:rPr>
        <w:t xml:space="preserve">przedsiębiorstwa społeczne </w:t>
      </w:r>
      <w:r w:rsidR="00CE693B" w:rsidRPr="00CE693B">
        <w:rPr>
          <w:rFonts w:eastAsia="Times New Roman" w:cs="Arial"/>
          <w:sz w:val="21"/>
          <w:szCs w:val="21"/>
          <w:lang w:eastAsia="pl-PL"/>
        </w:rPr>
        <w:t xml:space="preserve">za każde utworzone stanowisko pracy </w:t>
      </w:r>
      <w:r w:rsidR="006C3155" w:rsidRPr="006C3155">
        <w:rPr>
          <w:rFonts w:eastAsia="Times New Roman" w:cs="Arial"/>
          <w:sz w:val="21"/>
          <w:szCs w:val="21"/>
          <w:lang w:eastAsia="pl-PL"/>
        </w:rPr>
        <w:t>dla beneficjentów projektów PI 9i i 9iv w tym m.in. wychodzących z WTZ, CIS, ZAZ, placówek opiekuńczo wychowawczych, zakładów poprawczych i innych tego typu placówek będących uczestnikami projektów w ramach Działań 6.1 i 6.2</w:t>
      </w:r>
      <w:r w:rsidR="006C3155">
        <w:rPr>
          <w:rFonts w:eastAsia="Times New Roman" w:cs="Arial"/>
          <w:sz w:val="21"/>
          <w:szCs w:val="21"/>
          <w:lang w:eastAsia="pl-PL"/>
        </w:rPr>
        <w:t>.</w:t>
      </w:r>
      <w:r w:rsidR="00D70841" w:rsidRPr="00D70841">
        <w:rPr>
          <w:rFonts w:eastAsia="Times New Roman" w:cs="Arial"/>
          <w:sz w:val="21"/>
          <w:szCs w:val="21"/>
          <w:lang w:eastAsia="pl-PL"/>
        </w:rPr>
        <w:t xml:space="preserve"> </w:t>
      </w:r>
      <w:r w:rsidR="00D70841" w:rsidRPr="006C3155">
        <w:rPr>
          <w:rFonts w:eastAsia="Times New Roman" w:cs="Arial"/>
          <w:sz w:val="21"/>
          <w:szCs w:val="21"/>
          <w:lang w:eastAsia="pl-PL"/>
        </w:rPr>
        <w:t xml:space="preserve">Podmioty deklarujące w złożonym wniosku zatrudnienie </w:t>
      </w:r>
      <w:r w:rsidR="00D70841">
        <w:rPr>
          <w:rFonts w:eastAsia="Times New Roman" w:cs="Arial"/>
          <w:sz w:val="21"/>
          <w:szCs w:val="21"/>
          <w:lang w:eastAsia="pl-PL"/>
        </w:rPr>
        <w:t xml:space="preserve"> wskazanych </w:t>
      </w:r>
      <w:r w:rsidR="00D70841" w:rsidRPr="006C3155">
        <w:rPr>
          <w:rFonts w:eastAsia="Times New Roman" w:cs="Arial"/>
          <w:sz w:val="21"/>
          <w:szCs w:val="21"/>
          <w:lang w:eastAsia="pl-PL"/>
        </w:rPr>
        <w:t>otrzymują premię punktową zwiększającą liczbę punktów uzyskanych w wyniku oceny merytorycznej o 1 punkt za każdą osobę, przy c</w:t>
      </w:r>
      <w:r w:rsidR="00D70841">
        <w:rPr>
          <w:rFonts w:eastAsia="Times New Roman" w:cs="Arial"/>
          <w:sz w:val="21"/>
          <w:szCs w:val="21"/>
          <w:lang w:eastAsia="pl-PL"/>
        </w:rPr>
        <w:t>zym maksymalnie można otrzymać maksymalnie 10</w:t>
      </w:r>
      <w:r w:rsidR="00D70841" w:rsidRPr="006C3155">
        <w:rPr>
          <w:rFonts w:eastAsia="Times New Roman" w:cs="Arial"/>
          <w:sz w:val="21"/>
          <w:szCs w:val="21"/>
          <w:lang w:eastAsia="pl-PL"/>
        </w:rPr>
        <w:t xml:space="preserve"> punktów</w:t>
      </w:r>
      <w:r w:rsidR="00D70841">
        <w:rPr>
          <w:rFonts w:eastAsia="Times New Roman" w:cs="Arial"/>
          <w:sz w:val="21"/>
          <w:szCs w:val="21"/>
          <w:lang w:eastAsia="pl-PL"/>
        </w:rPr>
        <w:t>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Opis uzasadniający ocenę Formularza Rekrutacyjnego będzie zawierał minimum 5 zdań uzasadnienia.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Po zakończeniu oceny formularzy osoby zgłoszone do udziału mogą zostać zaproszone na spotkanie z Komisją Rekrutacyjną, podczas którego będą mogli/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ły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przedstawić szerzej swój pomysł na działalność. Ze spotkania sporządzona zostanie pisemna ocena kandydatów/tek wg kryteriów określonych w pkt 6.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 terminie i miejscu spotkań kandydaci/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tki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zostaną poinformowani telefonicznie lub mailowo, nie później niż 5 dni przed terminem spotkania.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Na podstawie wyników prac Komisji Rekrutacyjnej stworzona zostanie lista rankingowa uporządkowana wg ilości uzyskanych punktów.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W  przypadku  kandydatów/tek,  którzy  uzyskają  taką  samą  ocenę punktową  o zakwalifikowaniu do Projektu decyduje kolejność złożenia dokumentów. 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ciągu 7 dni roboczych po ostatnim posiedzeniu Komisji Rekrutacyjnej dotyczącym jednego naboru, zatwierdzona lista osób/podmiotów zakwalifikowanych do udziału w projekcie zostanie zamieszczona na stronie internetowej projektu oraz będzie dostępna w biurze projektu.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Lista rankingowa może ulec korekcie po rozpatrzeniu ewentualnych odwołań. </w:t>
      </w:r>
      <w:bookmarkStart w:id="0" w:name="_GoBack"/>
      <w:bookmarkEnd w:id="0"/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Osoby/podmioty, które z powodu braku miejsc nie zakwalifikują się do udziału w projekcie zostaną umieszczone na liście rezerwowej. Będą one miały pierwszeństwo udziału w projekcie w momencie rezygnacji przez osoby/podmioty wcześniej zakwalifikowane.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lastRenderedPageBreak/>
        <w:t>Realizator ma obowiązek pisemnego powiadomienia osób ubiegających się o udział w projekcie o wynikach dokonanej oceny. Uzasadnienie wraz z uzyskanym wynikiem punktowym zostanie przesłane pisemnie na prośbę kandydata/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tki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>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Pisemna korespondencja może być przesyłana również drogą elektroniczną w formie załącznika stanowiącego skan pisma, po uprzedni</w:t>
      </w:r>
      <w:r w:rsidR="002322DF">
        <w:rPr>
          <w:rFonts w:eastAsia="Times New Roman" w:cs="Arial"/>
          <w:sz w:val="21"/>
          <w:szCs w:val="21"/>
          <w:lang w:eastAsia="pl-PL"/>
        </w:rPr>
        <w:t>m telefonicznym poinformowaniu U</w:t>
      </w:r>
      <w:r>
        <w:rPr>
          <w:rFonts w:eastAsia="Times New Roman" w:cs="Arial"/>
          <w:sz w:val="21"/>
          <w:szCs w:val="21"/>
          <w:lang w:eastAsia="pl-PL"/>
        </w:rPr>
        <w:t>czestnika/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o treści i sposobie przekazania pisma.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Uczestnicy/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zakwalifikowani/e do udziału w Ścieżce PS mają obowiązek wskazania osoby, która w imieniu grupy inicjatywnej/osoby prawnej biorącej udział w projekcie będzie upoważniona do kontaktów z Realizatorem projektu.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Upoważnienie to winno być w formie pełnomocnictwa pisemnego pod rygorem nieważności.</w:t>
      </w:r>
    </w:p>
    <w:p w:rsidR="00CE693B" w:rsidRDefault="00CE693B" w:rsidP="00CE693B">
      <w:pPr>
        <w:pStyle w:val="Akapitzlist"/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9</w:t>
      </w: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Procedura odwoławcza – Ścieżka PS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Osoby ubiegające się o udział w Ścieżce PS, które otrzymały wynik negatywny w procesie rekrutacji mają prawo złożenia odwołania od przekazanej decyzji w terminie 5 dni roboczych od jej otrzymania. Odwołanie powinno być złożone na piśmie pocztą za potwierdzeniem odbioru lub bezpośrednio w biurze projektu. O dacie złożenia odwołania decyduje data stempla pocztowego lub bezpośredniego złożenia w biurze projektu. 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Pouczenie o procedurze złożenia odwołania będzie zamieszczone w piśmie informującym o ocenie formularza.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Realizator ustosunkowuje się do treści odwołania w terminie 5 dni roboczych od jego otrzymania.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Realizator powinien uwzględnić wyjaśnienia przedstawione przez osobę ubiegającą się o udział w projekcie (jeżeli przedstawiła dodatkowe informacje) i przekazać Formularz Rekrutacyjny wraz z wyjaśnieniami do ponownej oceny (powtórzyć procedurę).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Wynik powtórnej oceny Formularza Rekrutacyjnego jest wiążący.</w:t>
      </w:r>
    </w:p>
    <w:p w:rsidR="00CE693B" w:rsidRDefault="00CE693B" w:rsidP="00AF4030">
      <w:pPr>
        <w:spacing w:after="0" w:line="276" w:lineRule="auto"/>
        <w:rPr>
          <w:rFonts w:eastAsia="Times New Roman" w:cs="Arial"/>
          <w:b/>
          <w:sz w:val="21"/>
          <w:szCs w:val="21"/>
          <w:lang w:eastAsia="pl-PL"/>
        </w:rPr>
      </w:pPr>
    </w:p>
    <w:p w:rsidR="00CE693B" w:rsidRDefault="00CE693B" w:rsidP="00AF4030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10</w:t>
      </w:r>
    </w:p>
    <w:p w:rsidR="00AF4030" w:rsidRDefault="00260B09" w:rsidP="00E67B68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Prawa i obowiązki Uczestników Projektu</w:t>
      </w:r>
    </w:p>
    <w:p w:rsidR="00D45164" w:rsidRDefault="00183B47" w:rsidP="00183B47">
      <w:pPr>
        <w:spacing w:after="0" w:line="276" w:lineRule="auto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1.  </w:t>
      </w:r>
      <w:r w:rsidR="00260B09">
        <w:rPr>
          <w:rFonts w:eastAsia="Times New Roman" w:cs="Arial"/>
          <w:sz w:val="21"/>
          <w:szCs w:val="21"/>
          <w:lang w:eastAsia="pl-PL"/>
        </w:rPr>
        <w:t>Uczestnicy/</w:t>
      </w:r>
      <w:proofErr w:type="spellStart"/>
      <w:r w:rsidR="00260B09"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260B09">
        <w:rPr>
          <w:rFonts w:eastAsia="Times New Roman" w:cs="Arial"/>
          <w:sz w:val="21"/>
          <w:szCs w:val="21"/>
          <w:lang w:eastAsia="pl-PL"/>
        </w:rPr>
        <w:t xml:space="preserve"> Projektu posiadają następujące obowiązki:</w:t>
      </w:r>
    </w:p>
    <w:p w:rsidR="00D45164" w:rsidRDefault="00714345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260B09">
        <w:rPr>
          <w:rFonts w:eastAsia="Times New Roman" w:cstheme="minorHAnsi"/>
          <w:sz w:val="21"/>
          <w:szCs w:val="21"/>
          <w:lang w:eastAsia="pl-PL"/>
        </w:rPr>
        <w:t>rz</w:t>
      </w:r>
      <w:r>
        <w:rPr>
          <w:rFonts w:eastAsia="Times New Roman" w:cstheme="minorHAnsi"/>
          <w:sz w:val="21"/>
          <w:szCs w:val="21"/>
          <w:lang w:eastAsia="pl-PL"/>
        </w:rPr>
        <w:t xml:space="preserve">estrzegania Regulaminu </w:t>
      </w:r>
      <w:r w:rsidR="002322DF">
        <w:rPr>
          <w:rFonts w:eastAsia="Times New Roman" w:cstheme="minorHAnsi"/>
          <w:sz w:val="21"/>
          <w:szCs w:val="21"/>
          <w:lang w:eastAsia="pl-PL"/>
        </w:rPr>
        <w:t>rekrutacji i uczestnictwa w projekcie</w:t>
      </w:r>
      <w:r>
        <w:rPr>
          <w:rFonts w:eastAsia="Times New Roman" w:cstheme="minorHAnsi"/>
          <w:sz w:val="21"/>
          <w:szCs w:val="21"/>
          <w:lang w:eastAsia="pl-PL"/>
        </w:rPr>
        <w:t>,</w:t>
      </w:r>
    </w:p>
    <w:p w:rsidR="00714345" w:rsidRDefault="00714345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714345">
        <w:rPr>
          <w:rFonts w:eastAsia="Times New Roman" w:cstheme="minorHAnsi"/>
          <w:sz w:val="21"/>
          <w:szCs w:val="21"/>
          <w:lang w:eastAsia="pl-PL"/>
        </w:rPr>
        <w:t>u</w:t>
      </w:r>
      <w:r w:rsidR="00260B09" w:rsidRPr="00714345">
        <w:rPr>
          <w:rFonts w:eastAsia="Times New Roman" w:cstheme="minorHAnsi"/>
          <w:sz w:val="21"/>
          <w:szCs w:val="21"/>
          <w:lang w:eastAsia="pl-PL"/>
        </w:rPr>
        <w:t>czestnictwa w wybranych formach wsparcia zgodnie z i</w:t>
      </w:r>
      <w:r>
        <w:rPr>
          <w:rFonts w:eastAsia="Times New Roman" w:cstheme="minorHAnsi"/>
          <w:sz w:val="21"/>
          <w:szCs w:val="21"/>
          <w:lang w:eastAsia="pl-PL"/>
        </w:rPr>
        <w:t>ndywidualną ścieżką wsparcia,</w:t>
      </w:r>
    </w:p>
    <w:p w:rsidR="00D45164" w:rsidRPr="00714345" w:rsidRDefault="00714345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260B09" w:rsidRPr="00714345">
        <w:rPr>
          <w:rFonts w:eastAsia="Times New Roman" w:cstheme="minorHAnsi"/>
          <w:sz w:val="21"/>
          <w:szCs w:val="21"/>
          <w:lang w:eastAsia="pl-PL"/>
        </w:rPr>
        <w:t xml:space="preserve">unktualnej obecności we wszelkich formach wsparcia tj. w szczególności: szkoleniach, doradztwie, konsultacjach, poradach, spotkaniach itp. umówionych z </w:t>
      </w:r>
      <w:r w:rsidR="00025CD2" w:rsidRPr="00714345">
        <w:rPr>
          <w:rFonts w:eastAsia="Times New Roman" w:cstheme="minorHAnsi"/>
          <w:sz w:val="21"/>
          <w:szCs w:val="21"/>
          <w:lang w:eastAsia="pl-PL"/>
        </w:rPr>
        <w:t>Realizatorem Projektu</w:t>
      </w:r>
      <w:r w:rsidR="00F858C0">
        <w:rPr>
          <w:rFonts w:eastAsia="Times New Roman" w:cstheme="minorHAnsi"/>
          <w:sz w:val="21"/>
          <w:szCs w:val="21"/>
          <w:lang w:eastAsia="pl-PL"/>
        </w:rPr>
        <w:t>,</w:t>
      </w:r>
    </w:p>
    <w:p w:rsidR="00D45164" w:rsidRDefault="00F858C0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r</w:t>
      </w:r>
      <w:r w:rsidR="00260B09">
        <w:rPr>
          <w:rFonts w:eastAsia="Times New Roman" w:cstheme="minorHAnsi"/>
          <w:sz w:val="21"/>
          <w:szCs w:val="21"/>
          <w:lang w:eastAsia="pl-PL"/>
        </w:rPr>
        <w:t>zetelnego przygotowywania się do zaję</w:t>
      </w:r>
      <w:r>
        <w:rPr>
          <w:rFonts w:eastAsia="Times New Roman" w:cstheme="minorHAnsi"/>
          <w:sz w:val="21"/>
          <w:szCs w:val="21"/>
          <w:lang w:eastAsia="pl-PL"/>
        </w:rPr>
        <w:t>ć w ramach otrzymanego wsparcia,</w:t>
      </w:r>
    </w:p>
    <w:p w:rsidR="00D45164" w:rsidRDefault="00F858C0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d</w:t>
      </w:r>
      <w:r w:rsidR="00260B09">
        <w:rPr>
          <w:rFonts w:cstheme="minorHAnsi"/>
          <w:sz w:val="21"/>
          <w:szCs w:val="21"/>
        </w:rPr>
        <w:t>ostarczan</w:t>
      </w:r>
      <w:r w:rsidR="002322DF">
        <w:rPr>
          <w:rFonts w:cstheme="minorHAnsi"/>
          <w:sz w:val="21"/>
          <w:szCs w:val="21"/>
        </w:rPr>
        <w:t>ia do Realizatora p</w:t>
      </w:r>
      <w:r w:rsidR="00260B09">
        <w:rPr>
          <w:rFonts w:cstheme="minorHAnsi"/>
          <w:sz w:val="21"/>
          <w:szCs w:val="21"/>
        </w:rPr>
        <w:t>rojektu wszelkich wymaganych załączników m.in. oświadczeń i zaświadczeń oraz innych dokumentów niezbędnych do udzielenia danego rodzaju wsparcia,</w:t>
      </w:r>
    </w:p>
    <w:p w:rsidR="00D45164" w:rsidRDefault="00F858C0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260B09">
        <w:rPr>
          <w:rFonts w:eastAsia="Times New Roman" w:cstheme="minorHAnsi"/>
          <w:sz w:val="21"/>
          <w:szCs w:val="21"/>
          <w:lang w:eastAsia="pl-PL"/>
        </w:rPr>
        <w:t>oddawania się monitoringowi, ewaluacji zgodnie z zasadami przewidzianymi w Projekcie.</w:t>
      </w:r>
    </w:p>
    <w:p w:rsidR="00F858C0" w:rsidRPr="00714345" w:rsidRDefault="00F858C0" w:rsidP="00CB4A44">
      <w:pPr>
        <w:pStyle w:val="Akapitzlist"/>
        <w:numPr>
          <w:ilvl w:val="0"/>
          <w:numId w:val="4"/>
        </w:numPr>
        <w:spacing w:after="0"/>
        <w:ind w:left="426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714345">
        <w:rPr>
          <w:rFonts w:eastAsia="Times New Roman" w:cstheme="minorHAnsi"/>
          <w:sz w:val="21"/>
          <w:szCs w:val="21"/>
          <w:lang w:eastAsia="pl-PL"/>
        </w:rPr>
        <w:t>Real</w:t>
      </w:r>
      <w:r w:rsidR="002322DF">
        <w:rPr>
          <w:rFonts w:eastAsia="Times New Roman" w:cstheme="minorHAnsi"/>
          <w:sz w:val="21"/>
          <w:szCs w:val="21"/>
          <w:lang w:eastAsia="pl-PL"/>
        </w:rPr>
        <w:t>izator p</w:t>
      </w:r>
      <w:r w:rsidRPr="00714345">
        <w:rPr>
          <w:rFonts w:eastAsia="Times New Roman" w:cstheme="minorHAnsi"/>
          <w:sz w:val="21"/>
          <w:szCs w:val="21"/>
          <w:lang w:eastAsia="pl-PL"/>
        </w:rPr>
        <w:t>rojektu dopuszcza usprawiedliwione nieobecności spowodowane chorobą lub ważnymi sytuacjami losowymi, przy czym można – z przyczyn usprawiedliwionych – opuścić maksymalnie 20% dni szkoleniowych oraz przewidzianego dla nich doradztwa. W przypadku przekroczenia dozwolonego limitu nieobecności Uczestnik/czka Projektu będzie mógł/a kontynuować udział w projekcie wyłącznie po przedstawieniu wiarygodnego usprawiedliwienia i uzyskaniu zgody Kierownika OWES.</w:t>
      </w:r>
    </w:p>
    <w:p w:rsidR="00D45164" w:rsidRPr="00F858C0" w:rsidRDefault="002322DF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Uczestnik/czka p</w:t>
      </w:r>
      <w:r w:rsidR="00260B09" w:rsidRPr="00F858C0">
        <w:rPr>
          <w:rFonts w:eastAsia="Times New Roman" w:cstheme="minorHAnsi"/>
          <w:sz w:val="21"/>
          <w:szCs w:val="21"/>
          <w:lang w:eastAsia="pl-PL"/>
        </w:rPr>
        <w:t>rojektu ma prawo do bezpłatnego wsparcia</w:t>
      </w:r>
      <w:r w:rsidR="004C58D3">
        <w:rPr>
          <w:rFonts w:eastAsia="Times New Roman" w:cstheme="minorHAnsi"/>
          <w:sz w:val="21"/>
          <w:szCs w:val="21"/>
          <w:lang w:eastAsia="pl-PL"/>
        </w:rPr>
        <w:t xml:space="preserve"> w zakresie określonym w § 4 pkt</w:t>
      </w:r>
      <w:r w:rsidR="00260B09" w:rsidRPr="00F858C0">
        <w:rPr>
          <w:rFonts w:eastAsia="Times New Roman" w:cstheme="minorHAnsi"/>
          <w:sz w:val="21"/>
          <w:szCs w:val="21"/>
          <w:lang w:eastAsia="pl-PL"/>
        </w:rPr>
        <w:t>. 3 i 4 oraz w odpowiednich dokumentach i regulaminach udostępnionych przez Beneficjenta w ramach określonej formy wsparcia.</w:t>
      </w:r>
    </w:p>
    <w:p w:rsidR="00D45164" w:rsidRDefault="002322DF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lastRenderedPageBreak/>
        <w:t>Uczestnikom/</w:t>
      </w:r>
      <w:proofErr w:type="spellStart"/>
      <w:r>
        <w:rPr>
          <w:rFonts w:eastAsia="Times New Roman" w:cstheme="minorHAnsi"/>
          <w:sz w:val="21"/>
          <w:szCs w:val="21"/>
          <w:lang w:eastAsia="pl-PL"/>
        </w:rPr>
        <w:t>czkom</w:t>
      </w:r>
      <w:proofErr w:type="spellEnd"/>
      <w:r>
        <w:rPr>
          <w:rFonts w:eastAsia="Times New Roman" w:cstheme="minorHAnsi"/>
          <w:sz w:val="21"/>
          <w:szCs w:val="21"/>
          <w:lang w:eastAsia="pl-PL"/>
        </w:rPr>
        <w:t xml:space="preserve"> p</w:t>
      </w:r>
      <w:r w:rsidR="00260B09">
        <w:rPr>
          <w:rFonts w:eastAsia="Times New Roman" w:cstheme="minorHAnsi"/>
          <w:sz w:val="21"/>
          <w:szCs w:val="21"/>
          <w:lang w:eastAsia="pl-PL"/>
        </w:rPr>
        <w:t>rojektu przysługuje p</w:t>
      </w:r>
      <w:r>
        <w:rPr>
          <w:rFonts w:eastAsia="Times New Roman" w:cstheme="minorHAnsi"/>
          <w:sz w:val="21"/>
          <w:szCs w:val="21"/>
          <w:lang w:eastAsia="pl-PL"/>
        </w:rPr>
        <w:t>rawo do rezygnacji z udziału w p</w:t>
      </w:r>
      <w:r w:rsidR="00260B09">
        <w:rPr>
          <w:rFonts w:eastAsia="Times New Roman" w:cstheme="minorHAnsi"/>
          <w:sz w:val="21"/>
          <w:szCs w:val="21"/>
          <w:lang w:eastAsia="pl-PL"/>
        </w:rPr>
        <w:t>rojekcie. Rezygnacja następuje poprzez złożenie pisemnego oświadczenia (pod rygorem nieważności</w:t>
      </w:r>
      <w:r w:rsidR="00260B09">
        <w:rPr>
          <w:rFonts w:eastAsia="Times New Roman" w:cs="Arial"/>
          <w:sz w:val="21"/>
          <w:szCs w:val="21"/>
          <w:lang w:eastAsia="pl-PL"/>
        </w:rPr>
        <w:t xml:space="preserve">) dostarczonego do Biura Projektu złożonym co najmniej 3 dni przed planowanym wsparciem. </w:t>
      </w:r>
    </w:p>
    <w:p w:rsidR="00D45164" w:rsidRPr="00F858C0" w:rsidRDefault="00260B09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Beneficjent zastrzega sobie prawo</w:t>
      </w:r>
      <w:r w:rsidR="002322DF">
        <w:rPr>
          <w:rFonts w:eastAsia="Times New Roman" w:cs="Arial"/>
          <w:sz w:val="21"/>
          <w:szCs w:val="21"/>
          <w:lang w:eastAsia="pl-PL"/>
        </w:rPr>
        <w:t xml:space="preserve"> do skreślenia Uczestnika/</w:t>
      </w:r>
      <w:proofErr w:type="spellStart"/>
      <w:r w:rsidR="002322DF"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2322DF">
        <w:rPr>
          <w:rFonts w:eastAsia="Times New Roman" w:cs="Arial"/>
          <w:sz w:val="21"/>
          <w:szCs w:val="21"/>
          <w:lang w:eastAsia="pl-PL"/>
        </w:rPr>
        <w:t xml:space="preserve"> p</w:t>
      </w:r>
      <w:r>
        <w:rPr>
          <w:rFonts w:eastAsia="Times New Roman" w:cs="Arial"/>
          <w:sz w:val="21"/>
          <w:szCs w:val="21"/>
          <w:lang w:eastAsia="pl-PL"/>
        </w:rPr>
        <w:t xml:space="preserve">rojektu z listy uczestników w przypadku poważnego naruszenia zasad współżycia społecznego, nieprzestrzegania Regulaminu </w:t>
      </w:r>
      <w:r w:rsidRPr="00F858C0">
        <w:rPr>
          <w:rFonts w:eastAsia="Times New Roman" w:cstheme="minorHAnsi"/>
          <w:lang w:eastAsia="pl-PL"/>
        </w:rPr>
        <w:t>Projektu lub innych odpowiednich dokumentów i regulaminów udostępnionych przez Beneficjenta w ramach określonej formy wsparcia.</w:t>
      </w:r>
    </w:p>
    <w:p w:rsidR="00F858C0" w:rsidRPr="00F858C0" w:rsidRDefault="00F858C0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858C0">
        <w:rPr>
          <w:rFonts w:cstheme="minorHAnsi"/>
          <w:lang w:eastAsia="pl-PL"/>
        </w:rPr>
        <w:t>Realizator projektu dopuszcza uzupełnienie grupy osób fizycznych po terminie składnia formularzy rekrutacyjnych w sytuacji jednoczesnego spełnienia następujących warunków:</w:t>
      </w:r>
    </w:p>
    <w:p w:rsidR="00F858C0" w:rsidRPr="00F858C0" w:rsidRDefault="00F858C0" w:rsidP="00CB4A44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lang w:eastAsia="pl-PL"/>
        </w:rPr>
      </w:pPr>
      <w:r w:rsidRPr="00F858C0">
        <w:rPr>
          <w:rFonts w:cstheme="minorHAnsi"/>
          <w:lang w:eastAsia="pl-PL"/>
        </w:rPr>
        <w:t>skreślenia Uczestni</w:t>
      </w:r>
      <w:r>
        <w:rPr>
          <w:rFonts w:cstheme="minorHAnsi"/>
          <w:lang w:eastAsia="pl-PL"/>
        </w:rPr>
        <w:t>ka/</w:t>
      </w:r>
      <w:proofErr w:type="spellStart"/>
      <w:r>
        <w:rPr>
          <w:rFonts w:cstheme="minorHAnsi"/>
          <w:lang w:eastAsia="pl-PL"/>
        </w:rPr>
        <w:t>czki</w:t>
      </w:r>
      <w:proofErr w:type="spellEnd"/>
      <w:r>
        <w:rPr>
          <w:rFonts w:cstheme="minorHAnsi"/>
          <w:lang w:eastAsia="pl-PL"/>
        </w:rPr>
        <w:t xml:space="preserve"> zgodn</w:t>
      </w:r>
      <w:r w:rsidR="004C58D3">
        <w:rPr>
          <w:rFonts w:cstheme="minorHAnsi"/>
          <w:lang w:eastAsia="pl-PL"/>
        </w:rPr>
        <w:t>ie z zapisem pkt</w:t>
      </w:r>
      <w:r>
        <w:rPr>
          <w:rFonts w:cstheme="minorHAnsi"/>
          <w:lang w:eastAsia="pl-PL"/>
        </w:rPr>
        <w:t>. 5</w:t>
      </w:r>
      <w:r w:rsidRPr="00F858C0">
        <w:rPr>
          <w:rFonts w:cstheme="minorHAnsi"/>
          <w:lang w:eastAsia="pl-PL"/>
        </w:rPr>
        <w:t>,</w:t>
      </w:r>
    </w:p>
    <w:p w:rsidR="00F858C0" w:rsidRPr="00F858C0" w:rsidRDefault="00F858C0" w:rsidP="00CB4A44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lang w:eastAsia="pl-PL"/>
        </w:rPr>
      </w:pPr>
      <w:r w:rsidRPr="00F858C0">
        <w:rPr>
          <w:rFonts w:cstheme="minorHAnsi"/>
          <w:lang w:eastAsia="pl-PL"/>
        </w:rPr>
        <w:t>uzupełnienie ma miejsce na etapie trwającego bloku szkoleniowo-doradczego lub nie później niż w ciągu 30 dni po jego zakończeniu,</w:t>
      </w:r>
    </w:p>
    <w:p w:rsidR="00F858C0" w:rsidRPr="00F858C0" w:rsidRDefault="00F858C0" w:rsidP="00CB4A44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lang w:eastAsia="pl-PL"/>
        </w:rPr>
      </w:pPr>
      <w:r w:rsidRPr="00F858C0">
        <w:rPr>
          <w:rFonts w:cstheme="minorHAnsi"/>
          <w:lang w:eastAsia="pl-PL"/>
        </w:rPr>
        <w:t>zaliczenia testu wiedzy przez przystępującego Uczestnika/ki projektu. Test wiedzy obejmuje zakresem merytorycznym zagadnienie poruszane podczas modułów szkoleniowych, na których Uczestnik/czka projektu był nieobecny. Test uznaje się za zaliczony, gdy uczestnik projektu uzyska co najmniej 90% poprawnych odpowiedzi.</w:t>
      </w:r>
    </w:p>
    <w:p w:rsidR="00D45164" w:rsidRDefault="00D45164">
      <w:pPr>
        <w:spacing w:after="0" w:line="276" w:lineRule="auto"/>
        <w:jc w:val="both"/>
        <w:rPr>
          <w:rFonts w:cs="Arial"/>
          <w:sz w:val="21"/>
          <w:szCs w:val="21"/>
        </w:rPr>
      </w:pP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11</w:t>
      </w:r>
    </w:p>
    <w:p w:rsidR="00D45164" w:rsidRDefault="00310BA8" w:rsidP="00E67B68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Blok szkoleniowo – doradczy – „Ścieżka PS”</w:t>
      </w:r>
    </w:p>
    <w:p w:rsidR="003A492E" w:rsidRPr="00AF4030" w:rsidRDefault="00260B09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3A492E">
        <w:rPr>
          <w:rFonts w:eastAsia="Times New Roman" w:cs="Arial"/>
          <w:sz w:val="21"/>
          <w:szCs w:val="21"/>
          <w:lang w:eastAsia="pl-PL"/>
        </w:rPr>
        <w:t>W ramach wsparcia, o którym mowa w niniejszym paragrafie, dedykowane są w szczególności następujące formy wsparcia:</w:t>
      </w:r>
      <w:r w:rsidR="00AF4030">
        <w:rPr>
          <w:rFonts w:eastAsia="Times New Roman" w:cs="Arial"/>
          <w:sz w:val="21"/>
          <w:szCs w:val="21"/>
          <w:lang w:eastAsia="pl-PL"/>
        </w:rPr>
        <w:t xml:space="preserve"> </w:t>
      </w:r>
      <w:r w:rsidRPr="00AF4030">
        <w:rPr>
          <w:rFonts w:eastAsia="Times New Roman" w:cs="Arial"/>
          <w:sz w:val="21"/>
          <w:szCs w:val="21"/>
          <w:lang w:eastAsia="pl-PL"/>
        </w:rPr>
        <w:t>doradztwo (indywidualne i grupowe, e-wsparcie), szko</w:t>
      </w:r>
      <w:r w:rsidR="003A492E" w:rsidRPr="00AF4030">
        <w:rPr>
          <w:rFonts w:eastAsia="Times New Roman" w:cs="Arial"/>
          <w:sz w:val="21"/>
          <w:szCs w:val="21"/>
          <w:lang w:eastAsia="pl-PL"/>
        </w:rPr>
        <w:t xml:space="preserve">lenia, </w:t>
      </w:r>
      <w:r w:rsidRPr="00AF4030">
        <w:rPr>
          <w:rFonts w:eastAsia="Times New Roman" w:cs="Arial"/>
          <w:sz w:val="21"/>
          <w:szCs w:val="21"/>
          <w:lang w:eastAsia="pl-PL"/>
        </w:rPr>
        <w:t>ogólny zakres wsparcia merytorycznego osób fizycznych i prawnych obejmuje doradztwo, konsultacje, szkolenia w szczególności w zakresie: prawa, księgowości, marketingu, zarządzania, motywacji i coachingu, współpracy trójsektorowej, prawnych aspektów funkcjonowania PES/PS, budowy strategii PES, sprawozdawczości, realizacji działań statutowych, doradztwa biznesowego, budowanie powiązań kooperacyjnych, restrukturyzacja, zewnętrzne finansowanie PES/PS, umiejętności społeczne, działalności w sferze pożytku publicznego, zasobów ludzkich i kadr dla chcących utworzyć PES/PS lub zainteresowanych rozwojem ekonomii społecznej.</w:t>
      </w:r>
    </w:p>
    <w:p w:rsidR="00AF4030" w:rsidRDefault="00AF4030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CE0C83">
        <w:rPr>
          <w:rFonts w:eastAsia="Times New Roman" w:cs="Arial"/>
          <w:sz w:val="21"/>
          <w:szCs w:val="21"/>
          <w:lang w:eastAsia="pl-PL"/>
        </w:rPr>
        <w:t>W bloku szkoleniowo – doradczym mogą wziąć udział osoby fizyczne zakładające nowe PS – wszyscy członkowie grupy inicjatywnej i osoby przewidziane do zatrudnienia w PS oraz osoby prawne przekształcające się w PS lub zakładające nowe PS – osoby wydelegowane przez podmiot oraz osoby przewidziane do zatrudnienia w PS)</w:t>
      </w:r>
      <w:r>
        <w:rPr>
          <w:rFonts w:eastAsia="Times New Roman" w:cs="Arial"/>
          <w:sz w:val="21"/>
          <w:szCs w:val="21"/>
          <w:lang w:eastAsia="pl-PL"/>
        </w:rPr>
        <w:t>.</w:t>
      </w:r>
    </w:p>
    <w:p w:rsidR="00571912" w:rsidRPr="00EE0BB8" w:rsidRDefault="00DC08AB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EE0BB8">
        <w:rPr>
          <w:rFonts w:eastAsia="Times New Roman" w:cs="Arial"/>
          <w:sz w:val="21"/>
          <w:szCs w:val="21"/>
          <w:lang w:eastAsia="pl-PL"/>
        </w:rPr>
        <w:t xml:space="preserve">Z każdym </w:t>
      </w:r>
      <w:r w:rsidR="001D5FA7" w:rsidRPr="00EE0BB8">
        <w:rPr>
          <w:rFonts w:eastAsia="Times New Roman" w:cs="Arial"/>
          <w:sz w:val="21"/>
          <w:szCs w:val="21"/>
          <w:lang w:eastAsia="pl-PL"/>
        </w:rPr>
        <w:t>podmiotem/instytucją uczestniczącą w projekcie</w:t>
      </w:r>
      <w:r w:rsidR="00493870" w:rsidRPr="00EE0BB8">
        <w:rPr>
          <w:rFonts w:eastAsia="Times New Roman" w:cs="Arial"/>
          <w:sz w:val="21"/>
          <w:szCs w:val="21"/>
          <w:lang w:eastAsia="pl-PL"/>
        </w:rPr>
        <w:t xml:space="preserve"> zostanie zawarta Umowa na udzielenie wsparcia szkoleniowo-doradczego.</w:t>
      </w:r>
    </w:p>
    <w:p w:rsidR="00AF4030" w:rsidRDefault="00AF4030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AF4030">
        <w:rPr>
          <w:rFonts w:eastAsia="Times New Roman" w:cs="Arial"/>
          <w:sz w:val="21"/>
          <w:szCs w:val="21"/>
          <w:lang w:eastAsia="pl-PL"/>
        </w:rPr>
        <w:t xml:space="preserve">W przypadku, gdy osoby przewidziane do zatrudnienia w PS posiadają orzeczenie o niepełnosprawności intelektualnej lub orzeczenie psychiatryczne, nie muszą uczestniczyć w szkoleniach- w ich miejsce w szkoleniach mogą wziąć udział osoby z ich otoczenia. </w:t>
      </w:r>
    </w:p>
    <w:p w:rsidR="00AF4030" w:rsidRDefault="00AF4030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AF4030">
        <w:rPr>
          <w:rFonts w:eastAsia="Times New Roman" w:cs="Arial"/>
          <w:sz w:val="21"/>
          <w:szCs w:val="21"/>
          <w:lang w:eastAsia="pl-PL"/>
        </w:rPr>
        <w:t>Osoba z niepełnosprawnością intelektualną i/lub orzeczeniem psychiatrycznym biorą udział w minimum 2h doradztwa ogólnego  z doradcą kluczowym- są natomiast zwolnione z udziału  doradztwie specjalistycznym.</w:t>
      </w:r>
    </w:p>
    <w:p w:rsidR="00714345" w:rsidRDefault="00714345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714345">
        <w:rPr>
          <w:rFonts w:eastAsia="Times New Roman" w:cs="Arial"/>
          <w:sz w:val="21"/>
          <w:szCs w:val="21"/>
          <w:lang w:eastAsia="pl-PL"/>
        </w:rPr>
        <w:t xml:space="preserve">Każdą osoba przewidziana do zatrudnienia w PS jest zobowiązania do  wzięcia udziału </w:t>
      </w:r>
      <w:r w:rsidRPr="00714345">
        <w:rPr>
          <w:rFonts w:eastAsia="Times New Roman" w:cs="Arial"/>
          <w:sz w:val="21"/>
          <w:szCs w:val="21"/>
          <w:lang w:eastAsia="pl-PL"/>
        </w:rPr>
        <w:br/>
        <w:t>w doradztwie zawodowym  i psychologicznym</w:t>
      </w:r>
      <w:r w:rsidR="00BC5FA5">
        <w:rPr>
          <w:rFonts w:eastAsia="Times New Roman" w:cs="Arial"/>
          <w:sz w:val="21"/>
          <w:szCs w:val="21"/>
          <w:lang w:eastAsia="pl-PL"/>
        </w:rPr>
        <w:t>.</w:t>
      </w:r>
    </w:p>
    <w:p w:rsidR="00714345" w:rsidRPr="00C3760B" w:rsidRDefault="00714345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C3760B">
        <w:rPr>
          <w:rFonts w:eastAsia="Times New Roman" w:cs="Arial"/>
          <w:sz w:val="21"/>
          <w:szCs w:val="21"/>
          <w:lang w:eastAsia="pl-PL"/>
        </w:rPr>
        <w:t>Obligatoryjne wsparcie</w:t>
      </w:r>
      <w:r w:rsidR="002322DF">
        <w:rPr>
          <w:rFonts w:eastAsia="Times New Roman" w:cs="Arial"/>
          <w:sz w:val="21"/>
          <w:szCs w:val="21"/>
          <w:lang w:eastAsia="pl-PL"/>
        </w:rPr>
        <w:t xml:space="preserve"> szkoleniowo-doradcze w ramach Ścieżki PS</w:t>
      </w:r>
      <w:r w:rsidR="00BC5FA5" w:rsidRPr="00C3760B">
        <w:rPr>
          <w:rFonts w:eastAsia="Times New Roman" w:cs="Arial"/>
          <w:sz w:val="21"/>
          <w:szCs w:val="21"/>
          <w:lang w:eastAsia="pl-PL"/>
        </w:rPr>
        <w:t xml:space="preserve"> </w:t>
      </w:r>
      <w:r w:rsidR="00116B37" w:rsidRPr="00C3760B">
        <w:rPr>
          <w:rFonts w:cstheme="minorHAnsi"/>
          <w:color w:val="auto"/>
          <w:lang w:eastAsia="pl-PL"/>
        </w:rPr>
        <w:t>określone</w:t>
      </w:r>
      <w:r w:rsidR="00BC5FA5" w:rsidRPr="00C3760B">
        <w:rPr>
          <w:rFonts w:cstheme="minorHAnsi"/>
          <w:color w:val="auto"/>
          <w:lang w:eastAsia="pl-PL"/>
        </w:rPr>
        <w:t xml:space="preserve"> zostanie indywidualnie w zależności od potrzeb Uczestnika</w:t>
      </w:r>
      <w:r w:rsidR="002322DF">
        <w:rPr>
          <w:rFonts w:cstheme="minorHAnsi"/>
          <w:color w:val="auto"/>
          <w:lang w:eastAsia="pl-PL"/>
        </w:rPr>
        <w:t>/</w:t>
      </w:r>
      <w:proofErr w:type="spellStart"/>
      <w:r w:rsidR="002322DF">
        <w:rPr>
          <w:rFonts w:cstheme="minorHAnsi"/>
          <w:color w:val="auto"/>
          <w:lang w:eastAsia="pl-PL"/>
        </w:rPr>
        <w:t>czki</w:t>
      </w:r>
      <w:proofErr w:type="spellEnd"/>
      <w:r w:rsidR="00BC5FA5" w:rsidRPr="00C3760B">
        <w:rPr>
          <w:rFonts w:cstheme="minorHAnsi"/>
          <w:color w:val="auto"/>
          <w:lang w:eastAsia="pl-PL"/>
        </w:rPr>
        <w:t xml:space="preserve"> Projektu, w uzasadnionych przypadkach może być aktualiz</w:t>
      </w:r>
      <w:r w:rsidR="00116B37" w:rsidRPr="00C3760B">
        <w:rPr>
          <w:rFonts w:cstheme="minorHAnsi"/>
          <w:color w:val="auto"/>
          <w:lang w:eastAsia="pl-PL"/>
        </w:rPr>
        <w:t xml:space="preserve">owany na każdym etapie wsparcia, </w:t>
      </w:r>
      <w:r w:rsidR="00116B37" w:rsidRPr="00C3760B">
        <w:rPr>
          <w:rFonts w:eastAsia="Calibri" w:cstheme="minorHAnsi"/>
          <w:color w:val="auto"/>
        </w:rPr>
        <w:t xml:space="preserve"> i </w:t>
      </w:r>
      <w:r w:rsidRPr="00C3760B">
        <w:rPr>
          <w:rFonts w:eastAsia="Times New Roman" w:cs="Arial"/>
          <w:sz w:val="21"/>
          <w:szCs w:val="21"/>
          <w:lang w:eastAsia="pl-PL"/>
        </w:rPr>
        <w:t>obejmuje:</w:t>
      </w:r>
    </w:p>
    <w:p w:rsidR="00714345" w:rsidRDefault="00116B37" w:rsidP="00183B47">
      <w:pPr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doradztwo ogólne</w:t>
      </w:r>
      <w:r w:rsidR="00714345" w:rsidRPr="00714345">
        <w:rPr>
          <w:rFonts w:eastAsia="Times New Roman" w:cs="Arial"/>
          <w:sz w:val="21"/>
          <w:szCs w:val="21"/>
          <w:lang w:eastAsia="pl-PL"/>
        </w:rPr>
        <w:t>;</w:t>
      </w:r>
    </w:p>
    <w:p w:rsidR="00714345" w:rsidRPr="00C3760B" w:rsidRDefault="00116B37" w:rsidP="00183B47">
      <w:pPr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C3760B">
        <w:rPr>
          <w:rFonts w:eastAsia="Times New Roman" w:cs="Arial"/>
          <w:sz w:val="21"/>
          <w:szCs w:val="21"/>
          <w:lang w:eastAsia="pl-PL"/>
        </w:rPr>
        <w:lastRenderedPageBreak/>
        <w:t>doradztwo specjalistyczne</w:t>
      </w:r>
      <w:r w:rsidR="00714345" w:rsidRPr="00C3760B">
        <w:rPr>
          <w:rFonts w:eastAsia="Times New Roman" w:cs="Arial"/>
          <w:sz w:val="21"/>
          <w:szCs w:val="21"/>
          <w:lang w:eastAsia="pl-PL"/>
        </w:rPr>
        <w:t xml:space="preserve">, w tym </w:t>
      </w:r>
      <w:r w:rsidRPr="00C3760B">
        <w:rPr>
          <w:rFonts w:eastAsia="Times New Roman" w:cs="Arial"/>
          <w:sz w:val="21"/>
          <w:szCs w:val="21"/>
          <w:lang w:eastAsia="pl-PL"/>
        </w:rPr>
        <w:t>doradztwo biznesowe</w:t>
      </w:r>
      <w:r w:rsidR="00714345" w:rsidRPr="00C3760B">
        <w:rPr>
          <w:rFonts w:eastAsia="Times New Roman" w:cs="Arial"/>
          <w:sz w:val="21"/>
          <w:szCs w:val="21"/>
          <w:lang w:eastAsia="pl-PL"/>
        </w:rPr>
        <w:t>;</w:t>
      </w:r>
    </w:p>
    <w:p w:rsidR="00D45164" w:rsidRPr="00714345" w:rsidRDefault="00714345" w:rsidP="00183B47">
      <w:pPr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714345">
        <w:rPr>
          <w:rFonts w:eastAsia="Times New Roman" w:cs="Arial"/>
          <w:sz w:val="21"/>
          <w:szCs w:val="21"/>
          <w:lang w:eastAsia="pl-PL"/>
        </w:rPr>
        <w:t xml:space="preserve">udział w szkoleniach tematycznych z zakresu, np. tworzenia biznesplanów, marketingu (w tym badanie rynku, tworzenie strategii cenowej, pozyskiwanie klienta, itp.), rachunkowość i księgowość, zarządzanie organizacją, budowanie relacji personalnych, komunikacja interpersonalna i autoprezentacja, rozwiązywanie konfliktów w PES – rodzaj i liczbę szkoleń dobierane będą indywidualnie przez doradcę kluczowego sporządzającego diagnozę potrzeb oraz w zależności od rodzaju uczestnik projektu. </w:t>
      </w:r>
    </w:p>
    <w:p w:rsidR="00D45164" w:rsidRDefault="00714345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12</w:t>
      </w:r>
    </w:p>
    <w:p w:rsidR="00D45164" w:rsidRDefault="00260B09">
      <w:pPr>
        <w:pStyle w:val="Akapitzlist"/>
        <w:jc w:val="center"/>
        <w:rPr>
          <w:b/>
          <w:sz w:val="21"/>
          <w:szCs w:val="21"/>
        </w:rPr>
      </w:pPr>
      <w:r>
        <w:rPr>
          <w:rFonts w:eastAsia="Times New Roman" w:cs="Calibri"/>
          <w:sz w:val="21"/>
          <w:szCs w:val="21"/>
          <w:lang w:eastAsia="pl-PL"/>
        </w:rPr>
        <w:t xml:space="preserve"> </w:t>
      </w:r>
      <w:r>
        <w:rPr>
          <w:b/>
          <w:sz w:val="21"/>
          <w:szCs w:val="21"/>
        </w:rPr>
        <w:t xml:space="preserve">Umowa o udzielenie pomocy de </w:t>
      </w:r>
      <w:proofErr w:type="spellStart"/>
      <w:r>
        <w:rPr>
          <w:b/>
          <w:sz w:val="21"/>
          <w:szCs w:val="21"/>
        </w:rPr>
        <w:t>minimis</w:t>
      </w:r>
      <w:proofErr w:type="spellEnd"/>
      <w:r>
        <w:rPr>
          <w:b/>
          <w:strike/>
          <w:sz w:val="21"/>
          <w:szCs w:val="21"/>
        </w:rPr>
        <w:t xml:space="preserve"> </w:t>
      </w:r>
    </w:p>
    <w:p w:rsidR="00D45164" w:rsidRDefault="00260B09" w:rsidP="00CB4A44">
      <w:pPr>
        <w:pStyle w:val="Akapitzlist"/>
        <w:numPr>
          <w:ilvl w:val="0"/>
          <w:numId w:val="13"/>
        </w:numPr>
        <w:spacing w:before="120" w:after="120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Dla każdej Instytucji, prowadzącej działalność </w:t>
      </w:r>
      <w:r w:rsidR="002322DF">
        <w:rPr>
          <w:sz w:val="21"/>
          <w:szCs w:val="21"/>
        </w:rPr>
        <w:t>ekonomiczną, przystępującej do p</w:t>
      </w:r>
      <w:r>
        <w:rPr>
          <w:sz w:val="21"/>
          <w:szCs w:val="21"/>
        </w:rPr>
        <w:t xml:space="preserve">rojektu podpisywana jest Umowa o udzielenie pomocy de </w:t>
      </w:r>
      <w:proofErr w:type="spellStart"/>
      <w:r>
        <w:rPr>
          <w:sz w:val="21"/>
          <w:szCs w:val="21"/>
        </w:rPr>
        <w:t>minimis</w:t>
      </w:r>
      <w:proofErr w:type="spellEnd"/>
    </w:p>
    <w:p w:rsidR="00D45164" w:rsidRDefault="00260B09" w:rsidP="00CB4A44">
      <w:pPr>
        <w:pStyle w:val="Akapitzlist"/>
        <w:numPr>
          <w:ilvl w:val="0"/>
          <w:numId w:val="13"/>
        </w:numPr>
        <w:spacing w:before="120" w:after="120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Umowy o udzielenie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dołączane są następujące załączniki: </w:t>
      </w:r>
    </w:p>
    <w:p w:rsidR="00D45164" w:rsidRDefault="00260B09" w:rsidP="00183B47">
      <w:pPr>
        <w:pStyle w:val="Akapitzlist"/>
        <w:numPr>
          <w:ilvl w:val="0"/>
          <w:numId w:val="32"/>
        </w:numPr>
        <w:spacing w:before="120" w:after="120"/>
        <w:contextualSpacing/>
        <w:jc w:val="both"/>
      </w:pPr>
      <w:r>
        <w:rPr>
          <w:sz w:val="21"/>
          <w:szCs w:val="21"/>
        </w:rPr>
        <w:t xml:space="preserve"> formularz informacji przedstawianych przy ubieganiu się o pomoc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wraz z kopiami zaświadczeń o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lub zaświadczeń o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w rolnictwie, lub zaświadczeń o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w rybołówstwie albo oświadczeniem o wielkości takiej pomocy, albo oświadczeniem o nieotrzymaniu takiej pomocy, o których mowa w art. 37 ust. 1 pkt 1 oraz ust. 2 pkt 1 i 2 ustawy z dnia 30 kwietnia 2004 r. o postępowaniu w sprawach dotyczących pomocy publicznej (tekst jednolity Dz.U. z 2007 r., Nr 59, poz.404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zm.), </w:t>
      </w:r>
    </w:p>
    <w:p w:rsidR="00D45164" w:rsidRDefault="00260B09" w:rsidP="00183B47">
      <w:pPr>
        <w:pStyle w:val="Akapitzlist"/>
        <w:numPr>
          <w:ilvl w:val="0"/>
          <w:numId w:val="32"/>
        </w:numPr>
        <w:spacing w:before="120" w:after="12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bilans i rachunek zysków i strat za ostatnie 3 zamknięte lata obrotowe, </w:t>
      </w:r>
    </w:p>
    <w:p w:rsidR="00D45164" w:rsidRDefault="00260B09" w:rsidP="00183B47">
      <w:pPr>
        <w:pStyle w:val="Akapitzlist"/>
        <w:numPr>
          <w:ilvl w:val="0"/>
          <w:numId w:val="32"/>
        </w:numPr>
        <w:spacing w:before="120" w:after="120"/>
        <w:contextualSpacing/>
        <w:jc w:val="both"/>
      </w:pPr>
      <w:r>
        <w:rPr>
          <w:sz w:val="21"/>
          <w:szCs w:val="21"/>
        </w:rPr>
        <w:t xml:space="preserve"> wydruk z Centralnej Informacji KRS, dostępnej pod adresem: </w:t>
      </w:r>
      <w:hyperlink r:id="rId8">
        <w:r>
          <w:rPr>
            <w:rStyle w:val="czeinternetowe"/>
            <w:color w:val="00000A"/>
            <w:sz w:val="21"/>
            <w:szCs w:val="21"/>
          </w:rPr>
          <w:t>https://ems.ms.gov.pl/</w:t>
        </w:r>
      </w:hyperlink>
      <w:r>
        <w:rPr>
          <w:sz w:val="21"/>
          <w:szCs w:val="21"/>
        </w:rPr>
        <w:t xml:space="preserve"> </w:t>
      </w:r>
    </w:p>
    <w:p w:rsidR="00F858C0" w:rsidRDefault="00F858C0" w:rsidP="001B07C8">
      <w:p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A9578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13</w:t>
      </w:r>
    </w:p>
    <w:p w:rsidR="00D45164" w:rsidRPr="00E67B68" w:rsidRDefault="00260B09" w:rsidP="00E67B68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Postanowienia końcowe</w:t>
      </w:r>
    </w:p>
    <w:p w:rsidR="00D45164" w:rsidRDefault="002322DF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Realizator p</w:t>
      </w:r>
      <w:r w:rsidR="00A95789">
        <w:rPr>
          <w:rFonts w:cs="Arial"/>
          <w:sz w:val="21"/>
          <w:szCs w:val="21"/>
        </w:rPr>
        <w:t>rojektu</w:t>
      </w:r>
      <w:r w:rsidR="00260B09">
        <w:rPr>
          <w:rFonts w:cs="Arial"/>
          <w:sz w:val="21"/>
          <w:szCs w:val="21"/>
        </w:rPr>
        <w:t xml:space="preserve"> zastrzega sobie prawo do zmian w Regulaminie </w:t>
      </w:r>
      <w:r w:rsidR="00183B47">
        <w:rPr>
          <w:rFonts w:cs="Arial"/>
          <w:sz w:val="21"/>
          <w:szCs w:val="21"/>
        </w:rPr>
        <w:t>rekrutacji i uczestnictwa w projekcie</w:t>
      </w:r>
      <w:r w:rsidR="00260B09">
        <w:rPr>
          <w:rFonts w:cs="Arial"/>
          <w:sz w:val="21"/>
          <w:szCs w:val="21"/>
        </w:rPr>
        <w:t xml:space="preserve"> oraz w udostępnionych w siedzibie </w:t>
      </w:r>
      <w:r w:rsidR="00A95789">
        <w:rPr>
          <w:rFonts w:cs="Arial"/>
          <w:sz w:val="21"/>
          <w:szCs w:val="21"/>
        </w:rPr>
        <w:t>Realizatora</w:t>
      </w:r>
      <w:r w:rsidR="00183B47">
        <w:rPr>
          <w:rFonts w:cs="Arial"/>
          <w:sz w:val="21"/>
          <w:szCs w:val="21"/>
        </w:rPr>
        <w:t xml:space="preserve"> oraz na stronie internetowej p</w:t>
      </w:r>
      <w:r w:rsidR="00260B09">
        <w:rPr>
          <w:rFonts w:cs="Arial"/>
          <w:sz w:val="21"/>
          <w:szCs w:val="21"/>
        </w:rPr>
        <w:t>rojektu wzorów dokumentów, wynikających w szczególności ze zmian przepisów prawa i uregulowań i wytycznych wynikających z RPO WP 2014-2020.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 wszelkich zmianach dotyczących zasad i warunków wsparcia, Beneficjent</w:t>
      </w:r>
      <w:r w:rsidR="002322DF">
        <w:rPr>
          <w:rFonts w:cs="Arial"/>
          <w:sz w:val="21"/>
          <w:szCs w:val="21"/>
        </w:rPr>
        <w:t xml:space="preserve"> poinformuje Uczestników/</w:t>
      </w:r>
      <w:proofErr w:type="spellStart"/>
      <w:r w:rsidR="002322DF">
        <w:rPr>
          <w:rFonts w:cs="Arial"/>
          <w:sz w:val="21"/>
          <w:szCs w:val="21"/>
        </w:rPr>
        <w:t>czki</w:t>
      </w:r>
      <w:proofErr w:type="spellEnd"/>
      <w:r w:rsidR="002322DF">
        <w:rPr>
          <w:rFonts w:cs="Arial"/>
          <w:sz w:val="21"/>
          <w:szCs w:val="21"/>
        </w:rPr>
        <w:t xml:space="preserve">  p</w:t>
      </w:r>
      <w:r>
        <w:rPr>
          <w:rFonts w:cs="Arial"/>
          <w:sz w:val="21"/>
          <w:szCs w:val="21"/>
        </w:rPr>
        <w:t>rojektu, a</w:t>
      </w:r>
      <w:r w:rsidR="002322DF">
        <w:rPr>
          <w:rFonts w:cs="Arial"/>
          <w:sz w:val="21"/>
          <w:szCs w:val="21"/>
        </w:rPr>
        <w:t xml:space="preserve"> także PES/PS za pośrednictwem strony internetowej p</w:t>
      </w:r>
      <w:r>
        <w:rPr>
          <w:rFonts w:cs="Arial"/>
          <w:sz w:val="21"/>
          <w:szCs w:val="21"/>
        </w:rPr>
        <w:t xml:space="preserve">rojektu.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przypadku powstania sporu na tle</w:t>
      </w:r>
      <w:r w:rsidR="002322DF">
        <w:rPr>
          <w:rFonts w:cs="Arial"/>
          <w:sz w:val="21"/>
          <w:szCs w:val="21"/>
        </w:rPr>
        <w:t xml:space="preserve"> realizacji p</w:t>
      </w:r>
      <w:r w:rsidR="00A95789">
        <w:rPr>
          <w:rFonts w:cs="Arial"/>
          <w:sz w:val="21"/>
          <w:szCs w:val="21"/>
        </w:rPr>
        <w:t>rojektu Realizator</w:t>
      </w:r>
      <w:r>
        <w:rPr>
          <w:rFonts w:cs="Arial"/>
          <w:sz w:val="21"/>
          <w:szCs w:val="21"/>
        </w:rPr>
        <w:t xml:space="preserve"> a także podmioty objęte wsparciem, będą starali się rozwiązać go polubownie, a w przypadku braku porozumienia, właściwym do jego rozstrzygnięcia będzie sąd właściwy według obowiązujących przepisów prawa.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przypadku zmiany formy, jak i samych obowiązujących dokumentów przez Instytucję Zarządzającą, Beneficjent  zastrzega sobie prawo do wprowadzania zmian tym spowodowanych.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Podmioty kor</w:t>
      </w:r>
      <w:r w:rsidR="002322DF">
        <w:rPr>
          <w:rFonts w:cs="Arial"/>
          <w:sz w:val="21"/>
          <w:szCs w:val="21"/>
        </w:rPr>
        <w:t>zystające ze wsparcia w ramach p</w:t>
      </w:r>
      <w:r>
        <w:rPr>
          <w:rFonts w:cs="Arial"/>
          <w:sz w:val="21"/>
          <w:szCs w:val="21"/>
        </w:rPr>
        <w:t xml:space="preserve">rojektu są zobowiązane do udzielania instytucjom zaangażowanym w realizację Projektu niezbędnych informacji dla celów monitoringu, kontroli i ewaluacji Projektu.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Ostateczna interpretacja Regula</w:t>
      </w:r>
      <w:r w:rsidR="00A95789">
        <w:rPr>
          <w:rFonts w:cs="Arial"/>
          <w:sz w:val="21"/>
          <w:szCs w:val="21"/>
        </w:rPr>
        <w:t>minu</w:t>
      </w:r>
      <w:r w:rsidR="002322DF">
        <w:rPr>
          <w:rFonts w:cs="Arial"/>
          <w:sz w:val="21"/>
          <w:szCs w:val="21"/>
        </w:rPr>
        <w:t xml:space="preserve"> rekrutacji i uczestnictwa w projekcie</w:t>
      </w:r>
      <w:r w:rsidR="00A95789">
        <w:rPr>
          <w:rFonts w:cs="Arial"/>
          <w:sz w:val="21"/>
          <w:szCs w:val="21"/>
        </w:rPr>
        <w:t xml:space="preserve"> należy do Realizatora</w:t>
      </w:r>
      <w:r>
        <w:rPr>
          <w:rFonts w:cs="Arial"/>
          <w:sz w:val="21"/>
          <w:szCs w:val="21"/>
        </w:rPr>
        <w:t xml:space="preserve">  w oparciu o odpowiednie przepisy prawa krajowego, przepisy prawa Unii Europejskiej oraz reguły i zasady w</w:t>
      </w:r>
      <w:r w:rsidR="002322DF">
        <w:rPr>
          <w:rFonts w:cs="Arial"/>
          <w:sz w:val="21"/>
          <w:szCs w:val="21"/>
        </w:rPr>
        <w:t>ynikające z RPO WP 2014-2020.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Beneficjent zastrzega sobie</w:t>
      </w:r>
      <w:r w:rsidR="00183B47">
        <w:rPr>
          <w:rFonts w:cs="Arial"/>
          <w:sz w:val="21"/>
          <w:szCs w:val="21"/>
        </w:rPr>
        <w:t xml:space="preserve"> prawo zaprzestania realizacji p</w:t>
      </w:r>
      <w:r>
        <w:rPr>
          <w:rFonts w:cs="Arial"/>
          <w:sz w:val="21"/>
          <w:szCs w:val="21"/>
        </w:rPr>
        <w:t>rojektu w razie rozwiązania umowy o dofinansowanie Projektu zawartej z Instytucją Zarządzającą.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p</w:t>
      </w:r>
      <w:r w:rsidR="00DE7B8A">
        <w:rPr>
          <w:rFonts w:cs="Arial"/>
          <w:sz w:val="21"/>
          <w:szCs w:val="21"/>
        </w:rPr>
        <w:t>rzypadkach, o których mowa w pkt</w:t>
      </w:r>
      <w:r>
        <w:rPr>
          <w:rFonts w:cs="Arial"/>
          <w:sz w:val="21"/>
          <w:szCs w:val="21"/>
        </w:rPr>
        <w:t xml:space="preserve">. 1, 7 powyżej osobom fizycznym, PES oraz innym podmiotom i instytucjom uczestniczącym w Projekcie nie przysługują żadne roszczenia wobec </w:t>
      </w:r>
      <w:r w:rsidR="00A95789">
        <w:rPr>
          <w:rFonts w:cs="Arial"/>
          <w:sz w:val="21"/>
          <w:szCs w:val="21"/>
        </w:rPr>
        <w:t>Realizatora.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zakresie spraw nie uregulowanych w Regulaminie obowiązują przepisy prawodawstwa krajowego i unijnego, dokumentów programowych, w tym Wytyczne Instytucji Zarządzającej.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Regulamin wchodzi w życie z dniem zatwierdzenia przez Beneficjenta oraz Instytucję Zarządzającą. </w:t>
      </w:r>
    </w:p>
    <w:p w:rsidR="00D45164" w:rsidRDefault="00D45164">
      <w:p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D45164">
      <w:p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260B09">
      <w:pPr>
        <w:spacing w:after="0" w:line="276" w:lineRule="auto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>………………………………………………………….</w:t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  <w:t xml:space="preserve">      </w:t>
      </w:r>
      <w:r>
        <w:rPr>
          <w:rFonts w:eastAsia="Times New Roman" w:cs="Arial"/>
          <w:sz w:val="16"/>
          <w:szCs w:val="16"/>
          <w:lang w:eastAsia="pl-PL"/>
        </w:rPr>
        <w:tab/>
      </w:r>
    </w:p>
    <w:p w:rsidR="00D45164" w:rsidRDefault="00260B09">
      <w:pPr>
        <w:spacing w:after="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Data i podpis Ekspertki merytorycznej</w:t>
      </w:r>
      <w:r>
        <w:rPr>
          <w:rFonts w:cs="Arial"/>
          <w:sz w:val="16"/>
          <w:szCs w:val="16"/>
        </w:rPr>
        <w:tab/>
      </w:r>
    </w:p>
    <w:p w:rsidR="00D45164" w:rsidRDefault="00D45164">
      <w:pPr>
        <w:spacing w:after="0" w:line="276" w:lineRule="auto"/>
        <w:jc w:val="both"/>
        <w:rPr>
          <w:rFonts w:cs="Arial"/>
          <w:sz w:val="16"/>
          <w:szCs w:val="16"/>
        </w:rPr>
      </w:pPr>
    </w:p>
    <w:p w:rsidR="00D45164" w:rsidRDefault="00260B09">
      <w:pPr>
        <w:spacing w:after="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………………………………………………………………………………………………</w:t>
      </w:r>
    </w:p>
    <w:p w:rsidR="00D45164" w:rsidRDefault="00260B09">
      <w:pPr>
        <w:spacing w:after="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Data i podpis Prezeski Zarządu Beneficjenta</w:t>
      </w:r>
      <w:r>
        <w:rPr>
          <w:rFonts w:cs="Arial"/>
          <w:sz w:val="16"/>
          <w:szCs w:val="16"/>
        </w:rPr>
        <w:tab/>
      </w:r>
    </w:p>
    <w:p w:rsidR="00F6277A" w:rsidRDefault="00F6277A" w:rsidP="00E963B3">
      <w:pPr>
        <w:tabs>
          <w:tab w:val="left" w:pos="7230"/>
        </w:tabs>
        <w:rPr>
          <w:color w:val="auto"/>
        </w:rPr>
      </w:pPr>
    </w:p>
    <w:p w:rsidR="00E963B3" w:rsidRPr="00FF2FBA" w:rsidRDefault="00E963B3" w:rsidP="00E963B3">
      <w:pPr>
        <w:tabs>
          <w:tab w:val="left" w:pos="7230"/>
        </w:tabs>
        <w:rPr>
          <w:rFonts w:cstheme="minorHAnsi"/>
          <w:color w:val="auto"/>
        </w:rPr>
      </w:pPr>
      <w:r w:rsidRPr="00FF2FBA">
        <w:rPr>
          <w:rFonts w:cstheme="minorHAnsi"/>
          <w:color w:val="auto"/>
        </w:rPr>
        <w:t xml:space="preserve">Załączniki </w:t>
      </w:r>
      <w:r w:rsidR="00F51F21" w:rsidRPr="00FF2FBA">
        <w:rPr>
          <w:rFonts w:eastAsia="Cambria" w:cstheme="minorHAnsi"/>
          <w:color w:val="auto"/>
          <w:sz w:val="18"/>
        </w:rPr>
        <w:t xml:space="preserve">do </w:t>
      </w:r>
      <w:r w:rsidR="00F51F21" w:rsidRPr="00FF2FBA">
        <w:rPr>
          <w:rFonts w:eastAsia="Cambria" w:cstheme="minorHAnsi"/>
          <w:i/>
          <w:color w:val="auto"/>
          <w:sz w:val="18"/>
        </w:rPr>
        <w:t>Regulaminu rekrutacji i uczestnictwa w projekcie  „Ośrodek Wsparcia Ekonomii Społecznej w subregionie słupskim</w:t>
      </w:r>
      <w:r w:rsidR="00F51F21" w:rsidRPr="00FF2FBA">
        <w:rPr>
          <w:rFonts w:eastAsia="Cambria" w:cstheme="minorHAnsi"/>
          <w:color w:val="auto"/>
          <w:sz w:val="18"/>
        </w:rPr>
        <w:t>”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1 Formularz zgłoszeniowy do udziału w projekcie dla osób fizycznych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2 Formularz zgłoszeniowy do udziału w projekcie dla osób prawnych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3 Formularz rekrutacyjny dla Uczestnika Projektu zainteresowanego utworzeniem nowych miejsc pracy w przedsiębiorstwie społecznym.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4 Karta oceny formalnej i merytorycznej formularza rekrutacyjnego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5</w:t>
      </w:r>
      <w:r w:rsidR="00677E55" w:rsidRPr="00FF2FBA">
        <w:rPr>
          <w:rFonts w:eastAsia="Cambria" w:cstheme="minorHAnsi"/>
          <w:color w:val="auto"/>
          <w:sz w:val="18"/>
        </w:rPr>
        <w:t xml:space="preserve"> Umowa na świadczenie wsparcia szkoleniowo – doradczego dla osób fizycznych</w:t>
      </w:r>
    </w:p>
    <w:p w:rsidR="00677E55" w:rsidRPr="00FF2FBA" w:rsidRDefault="00677E55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6 Umowa na świadczenie wsparcia szkoleniowo – doradczego dla osób prawnych</w:t>
      </w:r>
    </w:p>
    <w:p w:rsidR="00F51F21" w:rsidRPr="00F51F21" w:rsidRDefault="00F51F21" w:rsidP="00F51F21">
      <w:pPr>
        <w:spacing w:line="237" w:lineRule="auto"/>
        <w:rPr>
          <w:rFonts w:ascii="Cambria" w:eastAsia="Cambria" w:hAnsi="Cambria"/>
          <w:color w:val="auto"/>
          <w:sz w:val="18"/>
        </w:rPr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sectPr w:rsidR="00D45164" w:rsidSect="00F526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DB9" w:rsidRDefault="008C2DB9">
      <w:pPr>
        <w:spacing w:after="0" w:line="240" w:lineRule="auto"/>
      </w:pPr>
      <w:r>
        <w:separator/>
      </w:r>
    </w:p>
  </w:endnote>
  <w:endnote w:type="continuationSeparator" w:id="0">
    <w:p w:rsidR="008C2DB9" w:rsidRDefault="008C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44" w:rsidRDefault="00BC2544">
    <w:pPr>
      <w:pStyle w:val="Stopka"/>
      <w:tabs>
        <w:tab w:val="left" w:pos="3480"/>
      </w:tabs>
    </w:pPr>
    <w:r>
      <w:rPr>
        <w:noProof/>
        <w:lang w:eastAsia="pl-PL"/>
      </w:rPr>
      <w:drawing>
        <wp:anchor distT="0" distB="9525" distL="114300" distR="123190" simplePos="0" relativeHeight="41" behindDoc="1" locked="0" layoutInCell="1" allowOverlap="1">
          <wp:simplePos x="0" y="0"/>
          <wp:positionH relativeFrom="page">
            <wp:posOffset>352425</wp:posOffset>
          </wp:positionH>
          <wp:positionV relativeFrom="page">
            <wp:posOffset>9896475</wp:posOffset>
          </wp:positionV>
          <wp:extent cx="6753225" cy="200025"/>
          <wp:effectExtent l="0" t="0" r="0" b="0"/>
          <wp:wrapNone/>
          <wp:docPr id="2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61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100"/>
          <wp:effectExtent l="0" t="0" r="0" b="0"/>
          <wp:wrapNone/>
          <wp:docPr id="3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DB9" w:rsidRDefault="008C2DB9">
      <w:r>
        <w:separator/>
      </w:r>
    </w:p>
  </w:footnote>
  <w:footnote w:type="continuationSeparator" w:id="0">
    <w:p w:rsidR="008C2DB9" w:rsidRDefault="008C2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44" w:rsidRDefault="00F52600">
    <w:pPr>
      <w:pStyle w:val="Nagwek"/>
    </w:pPr>
    <w:sdt>
      <w:sdtPr>
        <w:id w:val="-320359126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4" o:spid="_x0000_s4097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BC2544" w:rsidRDefault="00BC254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F52600" w:rsidRPr="00F52600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F52600" w:rsidRPr="00F52600">
                      <w:rPr>
                        <w:rFonts w:eastAsiaTheme="minorEastAsia" w:cs="Times New Roman"/>
                      </w:rPr>
                      <w:fldChar w:fldCharType="separate"/>
                    </w:r>
                    <w:r w:rsidR="004F07A1" w:rsidRPr="004F07A1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12</w:t>
                    </w:r>
                    <w:r w:rsidR="00F5260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BC2544">
      <w:rPr>
        <w:noProof/>
        <w:lang w:eastAsia="pl-PL"/>
      </w:rPr>
      <w:drawing>
        <wp:anchor distT="0" distB="0" distL="114300" distR="114300" simplePos="0" relativeHeight="21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-335280</wp:posOffset>
          </wp:positionV>
          <wp:extent cx="6819900" cy="730885"/>
          <wp:effectExtent l="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C6"/>
    <w:multiLevelType w:val="multilevel"/>
    <w:tmpl w:val="DF6A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178"/>
    <w:multiLevelType w:val="multilevel"/>
    <w:tmpl w:val="C02E58A2"/>
    <w:lvl w:ilvl="0">
      <w:start w:val="1"/>
      <w:numFmt w:val="lowerRoman"/>
      <w:lvlText w:val="%1."/>
      <w:lvlJc w:val="righ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8106F1E"/>
    <w:multiLevelType w:val="multilevel"/>
    <w:tmpl w:val="613A7A7A"/>
    <w:lvl w:ilvl="0">
      <w:start w:val="1"/>
      <w:numFmt w:val="decimal"/>
      <w:lvlText w:val="%1."/>
      <w:lvlJc w:val="left"/>
      <w:pPr>
        <w:ind w:left="36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21104"/>
    <w:multiLevelType w:val="hybridMultilevel"/>
    <w:tmpl w:val="F6A82A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8E5ED1"/>
    <w:multiLevelType w:val="hybridMultilevel"/>
    <w:tmpl w:val="787E0968"/>
    <w:lvl w:ilvl="0" w:tplc="04150015">
      <w:start w:val="1"/>
      <w:numFmt w:val="upp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42C7DDC"/>
    <w:multiLevelType w:val="hybridMultilevel"/>
    <w:tmpl w:val="4DB817D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558758E"/>
    <w:multiLevelType w:val="multilevel"/>
    <w:tmpl w:val="2E606CD0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06D42"/>
    <w:multiLevelType w:val="hybridMultilevel"/>
    <w:tmpl w:val="C1D8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D1D55"/>
    <w:multiLevelType w:val="hybridMultilevel"/>
    <w:tmpl w:val="E24C13D2"/>
    <w:lvl w:ilvl="0" w:tplc="00000003">
      <w:start w:val="15"/>
      <w:numFmt w:val="decimal"/>
      <w:lvlText w:val="%1."/>
      <w:lvlJc w:val="left"/>
      <w:pPr>
        <w:ind w:left="1440" w:hanging="360"/>
      </w:pPr>
      <w:rPr>
        <w:rFonts w:cs="Calibri" w:hint="default"/>
        <w:b/>
        <w:spacing w:val="-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0F5F5F"/>
    <w:multiLevelType w:val="multilevel"/>
    <w:tmpl w:val="21D4445C"/>
    <w:lvl w:ilvl="0">
      <w:start w:val="1"/>
      <w:numFmt w:val="upperLetter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B4A20"/>
    <w:multiLevelType w:val="multilevel"/>
    <w:tmpl w:val="EB6882E4"/>
    <w:lvl w:ilvl="0">
      <w:start w:val="1"/>
      <w:numFmt w:val="lowerRoman"/>
      <w:lvlText w:val="%1."/>
      <w:lvlJc w:val="righ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9AD175A"/>
    <w:multiLevelType w:val="hybridMultilevel"/>
    <w:tmpl w:val="18609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D0283"/>
    <w:multiLevelType w:val="hybridMultilevel"/>
    <w:tmpl w:val="F678D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E156F"/>
    <w:multiLevelType w:val="hybridMultilevel"/>
    <w:tmpl w:val="F7948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9E2A82"/>
    <w:multiLevelType w:val="multilevel"/>
    <w:tmpl w:val="411C247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sz w:val="2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  <w:rPr>
        <w:rFonts w:eastAsia="Times New Roman" w:cs="Times New Roman"/>
        <w:color w:val="00000A"/>
      </w:rPr>
    </w:lvl>
    <w:lvl w:ilvl="2">
      <w:start w:val="1"/>
      <w:numFmt w:val="lowerLetter"/>
      <w:lvlText w:val="%3."/>
      <w:lvlJc w:val="left"/>
      <w:pPr>
        <w:tabs>
          <w:tab w:val="num" w:pos="1429"/>
        </w:tabs>
        <w:ind w:left="1429" w:hanging="363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20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>
    <w:nsid w:val="35D5661F"/>
    <w:multiLevelType w:val="multilevel"/>
    <w:tmpl w:val="F112D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6048C"/>
    <w:multiLevelType w:val="hybridMultilevel"/>
    <w:tmpl w:val="2AA42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043049"/>
    <w:multiLevelType w:val="multilevel"/>
    <w:tmpl w:val="2D66F64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D5C44"/>
    <w:multiLevelType w:val="multilevel"/>
    <w:tmpl w:val="EC1A21F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19">
    <w:nsid w:val="41657D35"/>
    <w:multiLevelType w:val="hybridMultilevel"/>
    <w:tmpl w:val="8B8A8D26"/>
    <w:lvl w:ilvl="0" w:tplc="73DAE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95CA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B3BA0"/>
    <w:multiLevelType w:val="multilevel"/>
    <w:tmpl w:val="12301FA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D1C96"/>
    <w:multiLevelType w:val="hybridMultilevel"/>
    <w:tmpl w:val="F6B054CE"/>
    <w:lvl w:ilvl="0" w:tplc="E3F02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76636"/>
    <w:multiLevelType w:val="hybridMultilevel"/>
    <w:tmpl w:val="F122579A"/>
    <w:lvl w:ilvl="0" w:tplc="00AE58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053D09"/>
    <w:multiLevelType w:val="multilevel"/>
    <w:tmpl w:val="A5F8B5E2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CEF298C"/>
    <w:multiLevelType w:val="multilevel"/>
    <w:tmpl w:val="274E31A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5230B0"/>
    <w:multiLevelType w:val="hybridMultilevel"/>
    <w:tmpl w:val="24D0BB54"/>
    <w:lvl w:ilvl="0" w:tplc="4342A62C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834845"/>
    <w:multiLevelType w:val="hybridMultilevel"/>
    <w:tmpl w:val="71961052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795EA3"/>
    <w:multiLevelType w:val="hybridMultilevel"/>
    <w:tmpl w:val="D3283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3723D"/>
    <w:multiLevelType w:val="multilevel"/>
    <w:tmpl w:val="A1E2C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C5BD9"/>
    <w:multiLevelType w:val="hybridMultilevel"/>
    <w:tmpl w:val="BEE28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DF16D2"/>
    <w:multiLevelType w:val="hybridMultilevel"/>
    <w:tmpl w:val="637E54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A05B7"/>
    <w:multiLevelType w:val="hybridMultilevel"/>
    <w:tmpl w:val="D5B652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FA32C5B"/>
    <w:multiLevelType w:val="multilevel"/>
    <w:tmpl w:val="BC9888D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  <w:rPr>
        <w:rFonts w:eastAsia="Times New Roman" w:cs="Times New Roman"/>
        <w:color w:val="00000A"/>
      </w:rPr>
    </w:lvl>
    <w:lvl w:ilvl="2">
      <w:start w:val="1"/>
      <w:numFmt w:val="lowerLetter"/>
      <w:lvlText w:val="%3."/>
      <w:lvlJc w:val="left"/>
      <w:pPr>
        <w:tabs>
          <w:tab w:val="num" w:pos="1429"/>
        </w:tabs>
        <w:ind w:left="1429" w:hanging="363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20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upperLetter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3">
    <w:nsid w:val="63737D60"/>
    <w:multiLevelType w:val="hybridMultilevel"/>
    <w:tmpl w:val="602285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F71BD"/>
    <w:multiLevelType w:val="multilevel"/>
    <w:tmpl w:val="4A54D268"/>
    <w:lvl w:ilvl="0">
      <w:start w:val="1"/>
      <w:numFmt w:val="lowerLetter"/>
      <w:lvlText w:val="%1)"/>
      <w:lvlJc w:val="left"/>
      <w:pPr>
        <w:ind w:left="1494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FAE3D0E"/>
    <w:multiLevelType w:val="multilevel"/>
    <w:tmpl w:val="EC5E75A2"/>
    <w:lvl w:ilvl="0">
      <w:start w:val="1"/>
      <w:numFmt w:val="decimal"/>
      <w:lvlText w:val="%1)"/>
      <w:lvlJc w:val="right"/>
      <w:pPr>
        <w:ind w:left="1494" w:hanging="360"/>
      </w:pPr>
      <w:rPr>
        <w:rFonts w:cs="Arial"/>
        <w:b/>
        <w:sz w:val="21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13E3789"/>
    <w:multiLevelType w:val="hybridMultilevel"/>
    <w:tmpl w:val="4B00AA7C"/>
    <w:lvl w:ilvl="0" w:tplc="0290974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47D60"/>
    <w:multiLevelType w:val="multilevel"/>
    <w:tmpl w:val="1BB20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77601"/>
    <w:multiLevelType w:val="multilevel"/>
    <w:tmpl w:val="9AA889DC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0"/>
  </w:num>
  <w:num w:numId="4">
    <w:abstractNumId w:val="28"/>
  </w:num>
  <w:num w:numId="5">
    <w:abstractNumId w:val="38"/>
  </w:num>
  <w:num w:numId="6">
    <w:abstractNumId w:val="2"/>
  </w:num>
  <w:num w:numId="7">
    <w:abstractNumId w:val="23"/>
  </w:num>
  <w:num w:numId="8">
    <w:abstractNumId w:val="10"/>
  </w:num>
  <w:num w:numId="9">
    <w:abstractNumId w:val="1"/>
  </w:num>
  <w:num w:numId="10">
    <w:abstractNumId w:val="24"/>
  </w:num>
  <w:num w:numId="11">
    <w:abstractNumId w:val="18"/>
  </w:num>
  <w:num w:numId="12">
    <w:abstractNumId w:val="32"/>
  </w:num>
  <w:num w:numId="13">
    <w:abstractNumId w:val="6"/>
  </w:num>
  <w:num w:numId="14">
    <w:abstractNumId w:val="35"/>
  </w:num>
  <w:num w:numId="15">
    <w:abstractNumId w:val="14"/>
  </w:num>
  <w:num w:numId="16">
    <w:abstractNumId w:val="15"/>
  </w:num>
  <w:num w:numId="17">
    <w:abstractNumId w:val="22"/>
  </w:num>
  <w:num w:numId="18">
    <w:abstractNumId w:val="33"/>
  </w:num>
  <w:num w:numId="19">
    <w:abstractNumId w:val="4"/>
  </w:num>
  <w:num w:numId="20">
    <w:abstractNumId w:val="26"/>
  </w:num>
  <w:num w:numId="21">
    <w:abstractNumId w:val="16"/>
  </w:num>
  <w:num w:numId="22">
    <w:abstractNumId w:val="9"/>
  </w:num>
  <w:num w:numId="23">
    <w:abstractNumId w:val="5"/>
  </w:num>
  <w:num w:numId="24">
    <w:abstractNumId w:val="21"/>
  </w:num>
  <w:num w:numId="25">
    <w:abstractNumId w:val="25"/>
  </w:num>
  <w:num w:numId="26">
    <w:abstractNumId w:val="7"/>
  </w:num>
  <w:num w:numId="27">
    <w:abstractNumId w:val="30"/>
  </w:num>
  <w:num w:numId="28">
    <w:abstractNumId w:val="11"/>
  </w:num>
  <w:num w:numId="29">
    <w:abstractNumId w:val="27"/>
  </w:num>
  <w:num w:numId="30">
    <w:abstractNumId w:val="3"/>
  </w:num>
  <w:num w:numId="31">
    <w:abstractNumId w:val="31"/>
  </w:num>
  <w:num w:numId="32">
    <w:abstractNumId w:val="34"/>
  </w:num>
  <w:num w:numId="33">
    <w:abstractNumId w:val="17"/>
  </w:num>
  <w:num w:numId="34">
    <w:abstractNumId w:val="29"/>
  </w:num>
  <w:num w:numId="35">
    <w:abstractNumId w:val="12"/>
  </w:num>
  <w:num w:numId="36">
    <w:abstractNumId w:val="19"/>
  </w:num>
  <w:num w:numId="37">
    <w:abstractNumId w:val="13"/>
  </w:num>
  <w:num w:numId="38">
    <w:abstractNumId w:val="8"/>
  </w:num>
  <w:num w:numId="39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45164"/>
    <w:rsid w:val="000173C1"/>
    <w:rsid w:val="00025CD2"/>
    <w:rsid w:val="0004027E"/>
    <w:rsid w:val="00075079"/>
    <w:rsid w:val="00094059"/>
    <w:rsid w:val="000C6DFE"/>
    <w:rsid w:val="00116B37"/>
    <w:rsid w:val="0013728B"/>
    <w:rsid w:val="00151FE4"/>
    <w:rsid w:val="001750A5"/>
    <w:rsid w:val="001802EB"/>
    <w:rsid w:val="00183B47"/>
    <w:rsid w:val="001A49E6"/>
    <w:rsid w:val="001B07C8"/>
    <w:rsid w:val="001C3929"/>
    <w:rsid w:val="001D5FA7"/>
    <w:rsid w:val="001F2D9F"/>
    <w:rsid w:val="00213218"/>
    <w:rsid w:val="00226978"/>
    <w:rsid w:val="002322DF"/>
    <w:rsid w:val="0023743B"/>
    <w:rsid w:val="00260B09"/>
    <w:rsid w:val="00294295"/>
    <w:rsid w:val="00295855"/>
    <w:rsid w:val="002E0205"/>
    <w:rsid w:val="00302086"/>
    <w:rsid w:val="00303DBC"/>
    <w:rsid w:val="00305901"/>
    <w:rsid w:val="00310BA8"/>
    <w:rsid w:val="00325E4F"/>
    <w:rsid w:val="003A492E"/>
    <w:rsid w:val="003B3591"/>
    <w:rsid w:val="003F6E03"/>
    <w:rsid w:val="00400132"/>
    <w:rsid w:val="00402A49"/>
    <w:rsid w:val="00450384"/>
    <w:rsid w:val="00475A0D"/>
    <w:rsid w:val="00476158"/>
    <w:rsid w:val="00491513"/>
    <w:rsid w:val="00493870"/>
    <w:rsid w:val="00494B51"/>
    <w:rsid w:val="004C58D3"/>
    <w:rsid w:val="004C62F6"/>
    <w:rsid w:val="004D2DC6"/>
    <w:rsid w:val="004F07A1"/>
    <w:rsid w:val="00503C0D"/>
    <w:rsid w:val="00504485"/>
    <w:rsid w:val="0050526F"/>
    <w:rsid w:val="00530083"/>
    <w:rsid w:val="00547008"/>
    <w:rsid w:val="005515F6"/>
    <w:rsid w:val="00571912"/>
    <w:rsid w:val="00622D00"/>
    <w:rsid w:val="00630DF9"/>
    <w:rsid w:val="00631DD6"/>
    <w:rsid w:val="00647DEB"/>
    <w:rsid w:val="00661BB5"/>
    <w:rsid w:val="00677E55"/>
    <w:rsid w:val="00694B26"/>
    <w:rsid w:val="006C1172"/>
    <w:rsid w:val="006C3155"/>
    <w:rsid w:val="006E3ABB"/>
    <w:rsid w:val="0071322C"/>
    <w:rsid w:val="00714345"/>
    <w:rsid w:val="00740B94"/>
    <w:rsid w:val="00754EBD"/>
    <w:rsid w:val="00780AEE"/>
    <w:rsid w:val="00784D2E"/>
    <w:rsid w:val="007867D0"/>
    <w:rsid w:val="007B5179"/>
    <w:rsid w:val="007F06D4"/>
    <w:rsid w:val="007F74C5"/>
    <w:rsid w:val="00827653"/>
    <w:rsid w:val="00836C33"/>
    <w:rsid w:val="00865799"/>
    <w:rsid w:val="00884B42"/>
    <w:rsid w:val="008A22D2"/>
    <w:rsid w:val="008C2DB9"/>
    <w:rsid w:val="008D7121"/>
    <w:rsid w:val="0091176D"/>
    <w:rsid w:val="00920BC8"/>
    <w:rsid w:val="00925A20"/>
    <w:rsid w:val="00937700"/>
    <w:rsid w:val="00937DF6"/>
    <w:rsid w:val="0094109D"/>
    <w:rsid w:val="009463DF"/>
    <w:rsid w:val="00957C66"/>
    <w:rsid w:val="009673C8"/>
    <w:rsid w:val="009D0254"/>
    <w:rsid w:val="009E1070"/>
    <w:rsid w:val="00A63A2B"/>
    <w:rsid w:val="00A76D18"/>
    <w:rsid w:val="00A95789"/>
    <w:rsid w:val="00AC0E1C"/>
    <w:rsid w:val="00AD2014"/>
    <w:rsid w:val="00AE7858"/>
    <w:rsid w:val="00AF4030"/>
    <w:rsid w:val="00B31D8B"/>
    <w:rsid w:val="00B402A2"/>
    <w:rsid w:val="00B43DA4"/>
    <w:rsid w:val="00B810A8"/>
    <w:rsid w:val="00BC2544"/>
    <w:rsid w:val="00BC57F3"/>
    <w:rsid w:val="00BC5FA5"/>
    <w:rsid w:val="00BD1415"/>
    <w:rsid w:val="00BD4E87"/>
    <w:rsid w:val="00C37371"/>
    <w:rsid w:val="00C3760B"/>
    <w:rsid w:val="00C603C9"/>
    <w:rsid w:val="00C805DB"/>
    <w:rsid w:val="00CB4A44"/>
    <w:rsid w:val="00CD61DB"/>
    <w:rsid w:val="00CE0C83"/>
    <w:rsid w:val="00CE693B"/>
    <w:rsid w:val="00D13097"/>
    <w:rsid w:val="00D45164"/>
    <w:rsid w:val="00D70841"/>
    <w:rsid w:val="00D772CE"/>
    <w:rsid w:val="00DC08AB"/>
    <w:rsid w:val="00DC1EFB"/>
    <w:rsid w:val="00DE064E"/>
    <w:rsid w:val="00DE7B8A"/>
    <w:rsid w:val="00DF1CE0"/>
    <w:rsid w:val="00E3364F"/>
    <w:rsid w:val="00E67B68"/>
    <w:rsid w:val="00E963B3"/>
    <w:rsid w:val="00EA7FBA"/>
    <w:rsid w:val="00EE0BB8"/>
    <w:rsid w:val="00EF24D3"/>
    <w:rsid w:val="00F1098B"/>
    <w:rsid w:val="00F10E3A"/>
    <w:rsid w:val="00F51F21"/>
    <w:rsid w:val="00F52600"/>
    <w:rsid w:val="00F60DE4"/>
    <w:rsid w:val="00F6277A"/>
    <w:rsid w:val="00F858C0"/>
    <w:rsid w:val="00FD7883"/>
    <w:rsid w:val="00FE6090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52478"/>
  </w:style>
  <w:style w:type="character" w:customStyle="1" w:styleId="StopkaZnak">
    <w:name w:val="Stopka Znak"/>
    <w:basedOn w:val="Domylnaczcionkaakapitu"/>
    <w:link w:val="Stopka"/>
    <w:uiPriority w:val="99"/>
    <w:qFormat/>
    <w:rsid w:val="00552478"/>
  </w:style>
  <w:style w:type="character" w:customStyle="1" w:styleId="apple-converted-space">
    <w:name w:val="apple-converted-space"/>
    <w:basedOn w:val="Domylnaczcionkaakapitu"/>
    <w:qFormat/>
    <w:rsid w:val="009576E1"/>
  </w:style>
  <w:style w:type="character" w:customStyle="1" w:styleId="il">
    <w:name w:val="il"/>
    <w:basedOn w:val="Domylnaczcionkaakapitu"/>
    <w:qFormat/>
    <w:rsid w:val="009576E1"/>
  </w:style>
  <w:style w:type="character" w:styleId="Pogrubienie">
    <w:name w:val="Strong"/>
    <w:basedOn w:val="Domylnaczcionkaakapitu"/>
    <w:uiPriority w:val="22"/>
    <w:qFormat/>
    <w:rsid w:val="002D1A76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55E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155E84"/>
    <w:rPr>
      <w:vertAlign w:val="superscript"/>
    </w:rPr>
  </w:style>
  <w:style w:type="character" w:customStyle="1" w:styleId="czeinternetowe">
    <w:name w:val="Łącze internetowe"/>
    <w:uiPriority w:val="99"/>
    <w:unhideWhenUsed/>
    <w:rsid w:val="0075580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70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701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701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701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52600"/>
    <w:rPr>
      <w:rFonts w:cs="Calibri"/>
      <w:b/>
      <w:sz w:val="21"/>
    </w:rPr>
  </w:style>
  <w:style w:type="character" w:customStyle="1" w:styleId="ListLabel2">
    <w:name w:val="ListLabel 2"/>
    <w:qFormat/>
    <w:rsid w:val="00F52600"/>
    <w:rPr>
      <w:b/>
      <w:sz w:val="21"/>
    </w:rPr>
  </w:style>
  <w:style w:type="character" w:customStyle="1" w:styleId="ListLabel3">
    <w:name w:val="ListLabel 3"/>
    <w:qFormat/>
    <w:rsid w:val="00F52600"/>
    <w:rPr>
      <w:b/>
      <w:sz w:val="21"/>
    </w:rPr>
  </w:style>
  <w:style w:type="character" w:customStyle="1" w:styleId="ListLabel4">
    <w:name w:val="ListLabel 4"/>
    <w:qFormat/>
    <w:rsid w:val="00F52600"/>
    <w:rPr>
      <w:b/>
      <w:sz w:val="21"/>
    </w:rPr>
  </w:style>
  <w:style w:type="character" w:customStyle="1" w:styleId="ListLabel5">
    <w:name w:val="ListLabel 5"/>
    <w:qFormat/>
    <w:rsid w:val="00F52600"/>
    <w:rPr>
      <w:b/>
      <w:sz w:val="21"/>
    </w:rPr>
  </w:style>
  <w:style w:type="character" w:customStyle="1" w:styleId="ListLabel6">
    <w:name w:val="ListLabel 6"/>
    <w:qFormat/>
    <w:rsid w:val="00F52600"/>
    <w:rPr>
      <w:b/>
      <w:sz w:val="21"/>
    </w:rPr>
  </w:style>
  <w:style w:type="character" w:customStyle="1" w:styleId="ListLabel7">
    <w:name w:val="ListLabel 7"/>
    <w:qFormat/>
    <w:rsid w:val="00F52600"/>
    <w:rPr>
      <w:b/>
      <w:sz w:val="21"/>
    </w:rPr>
  </w:style>
  <w:style w:type="character" w:customStyle="1" w:styleId="ListLabel8">
    <w:name w:val="ListLabel 8"/>
    <w:qFormat/>
    <w:rsid w:val="00F52600"/>
    <w:rPr>
      <w:b/>
      <w:sz w:val="21"/>
    </w:rPr>
  </w:style>
  <w:style w:type="character" w:customStyle="1" w:styleId="ListLabel9">
    <w:name w:val="ListLabel 9"/>
    <w:qFormat/>
    <w:rsid w:val="00F52600"/>
    <w:rPr>
      <w:rFonts w:cs="Courier New"/>
    </w:rPr>
  </w:style>
  <w:style w:type="character" w:customStyle="1" w:styleId="ListLabel10">
    <w:name w:val="ListLabel 10"/>
    <w:qFormat/>
    <w:rsid w:val="00F52600"/>
    <w:rPr>
      <w:rFonts w:cs="Courier New"/>
    </w:rPr>
  </w:style>
  <w:style w:type="character" w:customStyle="1" w:styleId="ListLabel11">
    <w:name w:val="ListLabel 11"/>
    <w:qFormat/>
    <w:rsid w:val="00F52600"/>
    <w:rPr>
      <w:rFonts w:cs="Courier New"/>
    </w:rPr>
  </w:style>
  <w:style w:type="character" w:customStyle="1" w:styleId="ListLabel12">
    <w:name w:val="ListLabel 12"/>
    <w:qFormat/>
    <w:rsid w:val="00F52600"/>
    <w:rPr>
      <w:rFonts w:cs="Courier New"/>
    </w:rPr>
  </w:style>
  <w:style w:type="character" w:customStyle="1" w:styleId="ListLabel13">
    <w:name w:val="ListLabel 13"/>
    <w:qFormat/>
    <w:rsid w:val="00F52600"/>
    <w:rPr>
      <w:rFonts w:cs="Courier New"/>
    </w:rPr>
  </w:style>
  <w:style w:type="character" w:customStyle="1" w:styleId="ListLabel14">
    <w:name w:val="ListLabel 14"/>
    <w:qFormat/>
    <w:rsid w:val="00F52600"/>
    <w:rPr>
      <w:rFonts w:cs="Courier New"/>
    </w:rPr>
  </w:style>
  <w:style w:type="character" w:customStyle="1" w:styleId="ListLabel15">
    <w:name w:val="ListLabel 15"/>
    <w:qFormat/>
    <w:rsid w:val="00F52600"/>
    <w:rPr>
      <w:rFonts w:cs="Courier New"/>
    </w:rPr>
  </w:style>
  <w:style w:type="character" w:customStyle="1" w:styleId="ListLabel16">
    <w:name w:val="ListLabel 16"/>
    <w:qFormat/>
    <w:rsid w:val="00F52600"/>
    <w:rPr>
      <w:rFonts w:cs="Courier New"/>
    </w:rPr>
  </w:style>
  <w:style w:type="character" w:customStyle="1" w:styleId="ListLabel17">
    <w:name w:val="ListLabel 17"/>
    <w:qFormat/>
    <w:rsid w:val="00F52600"/>
    <w:rPr>
      <w:rFonts w:cs="Courier New"/>
    </w:rPr>
  </w:style>
  <w:style w:type="character" w:customStyle="1" w:styleId="ListLabel18">
    <w:name w:val="ListLabel 18"/>
    <w:qFormat/>
    <w:rsid w:val="00F52600"/>
    <w:rPr>
      <w:rFonts w:cs="Courier New"/>
    </w:rPr>
  </w:style>
  <w:style w:type="character" w:customStyle="1" w:styleId="ListLabel19">
    <w:name w:val="ListLabel 19"/>
    <w:qFormat/>
    <w:rsid w:val="00F52600"/>
    <w:rPr>
      <w:rFonts w:cs="Courier New"/>
    </w:rPr>
  </w:style>
  <w:style w:type="character" w:customStyle="1" w:styleId="ListLabel20">
    <w:name w:val="ListLabel 20"/>
    <w:qFormat/>
    <w:rsid w:val="00F52600"/>
    <w:rPr>
      <w:rFonts w:cs="Courier New"/>
    </w:rPr>
  </w:style>
  <w:style w:type="character" w:customStyle="1" w:styleId="ListLabel21">
    <w:name w:val="ListLabel 21"/>
    <w:qFormat/>
    <w:rsid w:val="00F52600"/>
    <w:rPr>
      <w:rFonts w:cs="Courier New"/>
    </w:rPr>
  </w:style>
  <w:style w:type="character" w:customStyle="1" w:styleId="ListLabel22">
    <w:name w:val="ListLabel 22"/>
    <w:qFormat/>
    <w:rsid w:val="00F52600"/>
    <w:rPr>
      <w:rFonts w:cs="Courier New"/>
    </w:rPr>
  </w:style>
  <w:style w:type="character" w:customStyle="1" w:styleId="ListLabel23">
    <w:name w:val="ListLabel 23"/>
    <w:qFormat/>
    <w:rsid w:val="00F52600"/>
    <w:rPr>
      <w:rFonts w:cs="Courier New"/>
    </w:rPr>
  </w:style>
  <w:style w:type="character" w:customStyle="1" w:styleId="ListLabel24">
    <w:name w:val="ListLabel 24"/>
    <w:qFormat/>
    <w:rsid w:val="00F52600"/>
    <w:rPr>
      <w:rFonts w:cs="Courier New"/>
    </w:rPr>
  </w:style>
  <w:style w:type="character" w:customStyle="1" w:styleId="ListLabel25">
    <w:name w:val="ListLabel 25"/>
    <w:qFormat/>
    <w:rsid w:val="00F52600"/>
    <w:rPr>
      <w:rFonts w:cs="Courier New"/>
    </w:rPr>
  </w:style>
  <w:style w:type="character" w:customStyle="1" w:styleId="ListLabel26">
    <w:name w:val="ListLabel 26"/>
    <w:qFormat/>
    <w:rsid w:val="00F52600"/>
    <w:rPr>
      <w:rFonts w:cs="Courier New"/>
    </w:rPr>
  </w:style>
  <w:style w:type="character" w:customStyle="1" w:styleId="ListLabel27">
    <w:name w:val="ListLabel 27"/>
    <w:qFormat/>
    <w:rsid w:val="00F52600"/>
    <w:rPr>
      <w:rFonts w:cs="Courier New"/>
    </w:rPr>
  </w:style>
  <w:style w:type="character" w:customStyle="1" w:styleId="ListLabel28">
    <w:name w:val="ListLabel 28"/>
    <w:qFormat/>
    <w:rsid w:val="00F52600"/>
    <w:rPr>
      <w:rFonts w:cs="Courier New"/>
    </w:rPr>
  </w:style>
  <w:style w:type="character" w:customStyle="1" w:styleId="ListLabel29">
    <w:name w:val="ListLabel 29"/>
    <w:qFormat/>
    <w:rsid w:val="00F52600"/>
    <w:rPr>
      <w:rFonts w:cs="Courier New"/>
    </w:rPr>
  </w:style>
  <w:style w:type="character" w:customStyle="1" w:styleId="ListLabel30">
    <w:name w:val="ListLabel 30"/>
    <w:qFormat/>
    <w:rsid w:val="00F52600"/>
    <w:rPr>
      <w:rFonts w:cs="Courier New"/>
    </w:rPr>
  </w:style>
  <w:style w:type="character" w:customStyle="1" w:styleId="ListLabel31">
    <w:name w:val="ListLabel 31"/>
    <w:qFormat/>
    <w:rsid w:val="00F52600"/>
    <w:rPr>
      <w:rFonts w:cs="Courier New"/>
    </w:rPr>
  </w:style>
  <w:style w:type="character" w:customStyle="1" w:styleId="ListLabel32">
    <w:name w:val="ListLabel 32"/>
    <w:qFormat/>
    <w:rsid w:val="00F52600"/>
    <w:rPr>
      <w:rFonts w:cs="Courier New"/>
    </w:rPr>
  </w:style>
  <w:style w:type="character" w:customStyle="1" w:styleId="ListLabel33">
    <w:name w:val="ListLabel 33"/>
    <w:qFormat/>
    <w:rsid w:val="00F52600"/>
    <w:rPr>
      <w:rFonts w:cs="Courier New"/>
    </w:rPr>
  </w:style>
  <w:style w:type="character" w:customStyle="1" w:styleId="ListLabel34">
    <w:name w:val="ListLabel 34"/>
    <w:qFormat/>
    <w:rsid w:val="00F52600"/>
    <w:rPr>
      <w:rFonts w:cs="Courier New"/>
    </w:rPr>
  </w:style>
  <w:style w:type="character" w:customStyle="1" w:styleId="ListLabel35">
    <w:name w:val="ListLabel 35"/>
    <w:qFormat/>
    <w:rsid w:val="00F52600"/>
    <w:rPr>
      <w:rFonts w:cs="Courier New"/>
    </w:rPr>
  </w:style>
  <w:style w:type="character" w:customStyle="1" w:styleId="ListLabel36">
    <w:name w:val="ListLabel 36"/>
    <w:qFormat/>
    <w:rsid w:val="00F52600"/>
    <w:rPr>
      <w:b w:val="0"/>
      <w:sz w:val="24"/>
      <w:szCs w:val="24"/>
    </w:rPr>
  </w:style>
  <w:style w:type="character" w:customStyle="1" w:styleId="ListLabel37">
    <w:name w:val="ListLabel 37"/>
    <w:qFormat/>
    <w:rsid w:val="00F52600"/>
    <w:rPr>
      <w:rFonts w:eastAsia="Times New Roman" w:cs="Times New Roman"/>
    </w:rPr>
  </w:style>
  <w:style w:type="character" w:customStyle="1" w:styleId="ListLabel38">
    <w:name w:val="ListLabel 38"/>
    <w:qFormat/>
    <w:rsid w:val="00F52600"/>
    <w:rPr>
      <w:color w:val="00000A"/>
      <w:sz w:val="21"/>
    </w:rPr>
  </w:style>
  <w:style w:type="character" w:customStyle="1" w:styleId="ListLabel39">
    <w:name w:val="ListLabel 39"/>
    <w:qFormat/>
    <w:rsid w:val="00F52600"/>
    <w:rPr>
      <w:color w:val="00000A"/>
      <w:sz w:val="16"/>
    </w:rPr>
  </w:style>
  <w:style w:type="character" w:customStyle="1" w:styleId="ListLabel40">
    <w:name w:val="ListLabel 40"/>
    <w:qFormat/>
    <w:rsid w:val="00F52600"/>
    <w:rPr>
      <w:rFonts w:cs="Courier New"/>
    </w:rPr>
  </w:style>
  <w:style w:type="character" w:customStyle="1" w:styleId="ListLabel41">
    <w:name w:val="ListLabel 41"/>
    <w:qFormat/>
    <w:rsid w:val="00F52600"/>
    <w:rPr>
      <w:rFonts w:cs="Courier New"/>
    </w:rPr>
  </w:style>
  <w:style w:type="character" w:customStyle="1" w:styleId="ListLabel42">
    <w:name w:val="ListLabel 42"/>
    <w:qFormat/>
    <w:rsid w:val="00F52600"/>
    <w:rPr>
      <w:rFonts w:cs="Courier New"/>
    </w:rPr>
  </w:style>
  <w:style w:type="character" w:customStyle="1" w:styleId="ListLabel43">
    <w:name w:val="ListLabel 43"/>
    <w:qFormat/>
    <w:rsid w:val="00F52600"/>
    <w:rPr>
      <w:rFonts w:cs="Courier New"/>
    </w:rPr>
  </w:style>
  <w:style w:type="character" w:customStyle="1" w:styleId="ListLabel44">
    <w:name w:val="ListLabel 44"/>
    <w:qFormat/>
    <w:rsid w:val="00F52600"/>
    <w:rPr>
      <w:rFonts w:cs="Courier New"/>
    </w:rPr>
  </w:style>
  <w:style w:type="character" w:customStyle="1" w:styleId="ListLabel45">
    <w:name w:val="ListLabel 45"/>
    <w:qFormat/>
    <w:rsid w:val="00F52600"/>
    <w:rPr>
      <w:rFonts w:eastAsia="Calibri"/>
    </w:rPr>
  </w:style>
  <w:style w:type="character" w:customStyle="1" w:styleId="ListLabel46">
    <w:name w:val="ListLabel 46"/>
    <w:qFormat/>
    <w:rsid w:val="00F52600"/>
    <w:rPr>
      <w:rFonts w:eastAsia="Times New Roman" w:cs="Times New Roman"/>
      <w:color w:val="00000A"/>
    </w:rPr>
  </w:style>
  <w:style w:type="character" w:customStyle="1" w:styleId="ListLabel47">
    <w:name w:val="ListLabel 47"/>
    <w:qFormat/>
    <w:rsid w:val="00F52600"/>
    <w:rPr>
      <w:rFonts w:eastAsia="Times New Roman" w:cs="Times New Roman"/>
    </w:rPr>
  </w:style>
  <w:style w:type="character" w:customStyle="1" w:styleId="ListLabel48">
    <w:name w:val="ListLabel 48"/>
    <w:qFormat/>
    <w:rsid w:val="00F52600"/>
    <w:rPr>
      <w:b/>
      <w:sz w:val="21"/>
    </w:rPr>
  </w:style>
  <w:style w:type="character" w:customStyle="1" w:styleId="ListLabel49">
    <w:name w:val="ListLabel 49"/>
    <w:qFormat/>
    <w:rsid w:val="00F52600"/>
    <w:rPr>
      <w:rFonts w:cs="Arial"/>
      <w:b/>
      <w:sz w:val="21"/>
    </w:rPr>
  </w:style>
  <w:style w:type="character" w:customStyle="1" w:styleId="ListLabel50">
    <w:name w:val="ListLabel 50"/>
    <w:qFormat/>
    <w:rsid w:val="00F52600"/>
    <w:rPr>
      <w:rFonts w:cs="Courier New"/>
    </w:rPr>
  </w:style>
  <w:style w:type="character" w:customStyle="1" w:styleId="ListLabel51">
    <w:name w:val="ListLabel 51"/>
    <w:qFormat/>
    <w:rsid w:val="00F52600"/>
    <w:rPr>
      <w:rFonts w:cs="Courier New"/>
    </w:rPr>
  </w:style>
  <w:style w:type="character" w:customStyle="1" w:styleId="ListLabel52">
    <w:name w:val="ListLabel 52"/>
    <w:qFormat/>
    <w:rsid w:val="00F52600"/>
    <w:rPr>
      <w:rFonts w:cs="Courier New"/>
    </w:rPr>
  </w:style>
  <w:style w:type="character" w:customStyle="1" w:styleId="ListLabel53">
    <w:name w:val="ListLabel 53"/>
    <w:qFormat/>
    <w:rsid w:val="00F52600"/>
    <w:rPr>
      <w:rFonts w:eastAsia="Calibri"/>
      <w:sz w:val="21"/>
    </w:rPr>
  </w:style>
  <w:style w:type="character" w:customStyle="1" w:styleId="ListLabel54">
    <w:name w:val="ListLabel 54"/>
    <w:qFormat/>
    <w:rsid w:val="00F52600"/>
    <w:rPr>
      <w:rFonts w:eastAsia="Times New Roman" w:cs="Times New Roman"/>
      <w:color w:val="00000A"/>
    </w:rPr>
  </w:style>
  <w:style w:type="character" w:customStyle="1" w:styleId="ListLabel55">
    <w:name w:val="ListLabel 55"/>
    <w:qFormat/>
    <w:rsid w:val="00F52600"/>
    <w:rPr>
      <w:rFonts w:eastAsia="Times New Roman" w:cs="Times New Roman"/>
    </w:rPr>
  </w:style>
  <w:style w:type="character" w:customStyle="1" w:styleId="ListLabel56">
    <w:name w:val="ListLabel 56"/>
    <w:qFormat/>
    <w:rsid w:val="00F52600"/>
    <w:rPr>
      <w:rFonts w:cs="Courier New"/>
    </w:rPr>
  </w:style>
  <w:style w:type="character" w:customStyle="1" w:styleId="ListLabel57">
    <w:name w:val="ListLabel 57"/>
    <w:qFormat/>
    <w:rsid w:val="00F52600"/>
    <w:rPr>
      <w:rFonts w:cs="Courier New"/>
    </w:rPr>
  </w:style>
  <w:style w:type="character" w:customStyle="1" w:styleId="ListLabel58">
    <w:name w:val="ListLabel 58"/>
    <w:qFormat/>
    <w:rsid w:val="00F52600"/>
    <w:rPr>
      <w:rFonts w:cs="Courier New"/>
    </w:rPr>
  </w:style>
  <w:style w:type="character" w:customStyle="1" w:styleId="ListLabel59">
    <w:name w:val="ListLabel 59"/>
    <w:qFormat/>
    <w:rsid w:val="00F52600"/>
    <w:rPr>
      <w:b w:val="0"/>
      <w:sz w:val="21"/>
    </w:rPr>
  </w:style>
  <w:style w:type="character" w:customStyle="1" w:styleId="Odwiedzoneczeinternetowe">
    <w:name w:val="Odwiedzone łącze internetowe"/>
    <w:rsid w:val="00F52600"/>
    <w:rPr>
      <w:color w:val="800000"/>
      <w:u w:val="single"/>
    </w:rPr>
  </w:style>
  <w:style w:type="character" w:customStyle="1" w:styleId="Znakiprzypiswdolnych">
    <w:name w:val="Znaki przypisów dolnych"/>
    <w:qFormat/>
    <w:rsid w:val="00F52600"/>
  </w:style>
  <w:style w:type="character" w:customStyle="1" w:styleId="Zakotwiczenieprzypisudolnego">
    <w:name w:val="Zakotwiczenie przypisu dolnego"/>
    <w:rsid w:val="00F52600"/>
    <w:rPr>
      <w:vertAlign w:val="superscript"/>
    </w:rPr>
  </w:style>
  <w:style w:type="character" w:customStyle="1" w:styleId="Zakotwiczenieprzypisukocowego">
    <w:name w:val="Zakotwiczenie przypisu końcowego"/>
    <w:rsid w:val="00F52600"/>
    <w:rPr>
      <w:vertAlign w:val="superscript"/>
    </w:rPr>
  </w:style>
  <w:style w:type="character" w:customStyle="1" w:styleId="Znakiprzypiswkocowych">
    <w:name w:val="Znaki przypisów końcowych"/>
    <w:qFormat/>
    <w:rsid w:val="00F52600"/>
  </w:style>
  <w:style w:type="character" w:customStyle="1" w:styleId="ListLabel60">
    <w:name w:val="ListLabel 60"/>
    <w:qFormat/>
    <w:rsid w:val="00F52600"/>
    <w:rPr>
      <w:rFonts w:cs="Calibri"/>
      <w:b/>
      <w:sz w:val="21"/>
    </w:rPr>
  </w:style>
  <w:style w:type="character" w:customStyle="1" w:styleId="ListLabel61">
    <w:name w:val="ListLabel 61"/>
    <w:qFormat/>
    <w:rsid w:val="00F52600"/>
    <w:rPr>
      <w:b/>
      <w:sz w:val="21"/>
    </w:rPr>
  </w:style>
  <w:style w:type="character" w:customStyle="1" w:styleId="ListLabel62">
    <w:name w:val="ListLabel 62"/>
    <w:qFormat/>
    <w:rsid w:val="00F52600"/>
    <w:rPr>
      <w:b/>
      <w:sz w:val="21"/>
    </w:rPr>
  </w:style>
  <w:style w:type="character" w:customStyle="1" w:styleId="ListLabel63">
    <w:name w:val="ListLabel 63"/>
    <w:qFormat/>
    <w:rsid w:val="00F52600"/>
    <w:rPr>
      <w:b/>
      <w:sz w:val="21"/>
    </w:rPr>
  </w:style>
  <w:style w:type="character" w:customStyle="1" w:styleId="ListLabel64">
    <w:name w:val="ListLabel 64"/>
    <w:qFormat/>
    <w:rsid w:val="00F52600"/>
    <w:rPr>
      <w:b/>
      <w:sz w:val="21"/>
    </w:rPr>
  </w:style>
  <w:style w:type="character" w:customStyle="1" w:styleId="ListLabel65">
    <w:name w:val="ListLabel 65"/>
    <w:qFormat/>
    <w:rsid w:val="00F52600"/>
    <w:rPr>
      <w:b/>
      <w:sz w:val="21"/>
    </w:rPr>
  </w:style>
  <w:style w:type="character" w:customStyle="1" w:styleId="ListLabel66">
    <w:name w:val="ListLabel 66"/>
    <w:qFormat/>
    <w:rsid w:val="00F52600"/>
    <w:rPr>
      <w:b/>
      <w:sz w:val="21"/>
    </w:rPr>
  </w:style>
  <w:style w:type="character" w:customStyle="1" w:styleId="ListLabel67">
    <w:name w:val="ListLabel 67"/>
    <w:qFormat/>
    <w:rsid w:val="00F52600"/>
    <w:rPr>
      <w:b/>
      <w:sz w:val="21"/>
    </w:rPr>
  </w:style>
  <w:style w:type="character" w:customStyle="1" w:styleId="ListLabel68">
    <w:name w:val="ListLabel 68"/>
    <w:qFormat/>
    <w:rsid w:val="00F52600"/>
    <w:rPr>
      <w:rFonts w:cs="Symbol"/>
      <w:sz w:val="21"/>
    </w:rPr>
  </w:style>
  <w:style w:type="character" w:customStyle="1" w:styleId="ListLabel69">
    <w:name w:val="ListLabel 69"/>
    <w:qFormat/>
    <w:rsid w:val="00F52600"/>
    <w:rPr>
      <w:rFonts w:cs="Courier New"/>
    </w:rPr>
  </w:style>
  <w:style w:type="character" w:customStyle="1" w:styleId="ListLabel70">
    <w:name w:val="ListLabel 70"/>
    <w:qFormat/>
    <w:rsid w:val="00F52600"/>
    <w:rPr>
      <w:rFonts w:cs="Wingdings"/>
    </w:rPr>
  </w:style>
  <w:style w:type="character" w:customStyle="1" w:styleId="ListLabel71">
    <w:name w:val="ListLabel 71"/>
    <w:qFormat/>
    <w:rsid w:val="00F52600"/>
    <w:rPr>
      <w:rFonts w:cs="Symbol"/>
    </w:rPr>
  </w:style>
  <w:style w:type="character" w:customStyle="1" w:styleId="ListLabel72">
    <w:name w:val="ListLabel 72"/>
    <w:qFormat/>
    <w:rsid w:val="00F52600"/>
    <w:rPr>
      <w:rFonts w:cs="Courier New"/>
    </w:rPr>
  </w:style>
  <w:style w:type="character" w:customStyle="1" w:styleId="ListLabel73">
    <w:name w:val="ListLabel 73"/>
    <w:qFormat/>
    <w:rsid w:val="00F52600"/>
    <w:rPr>
      <w:rFonts w:cs="Wingdings"/>
    </w:rPr>
  </w:style>
  <w:style w:type="character" w:customStyle="1" w:styleId="ListLabel74">
    <w:name w:val="ListLabel 74"/>
    <w:qFormat/>
    <w:rsid w:val="00F52600"/>
    <w:rPr>
      <w:rFonts w:cs="Symbol"/>
    </w:rPr>
  </w:style>
  <w:style w:type="character" w:customStyle="1" w:styleId="ListLabel75">
    <w:name w:val="ListLabel 75"/>
    <w:qFormat/>
    <w:rsid w:val="00F52600"/>
    <w:rPr>
      <w:rFonts w:cs="Courier New"/>
    </w:rPr>
  </w:style>
  <w:style w:type="character" w:customStyle="1" w:styleId="ListLabel76">
    <w:name w:val="ListLabel 76"/>
    <w:qFormat/>
    <w:rsid w:val="00F52600"/>
    <w:rPr>
      <w:rFonts w:cs="Wingdings"/>
    </w:rPr>
  </w:style>
  <w:style w:type="character" w:customStyle="1" w:styleId="ListLabel77">
    <w:name w:val="ListLabel 77"/>
    <w:qFormat/>
    <w:rsid w:val="00F52600"/>
    <w:rPr>
      <w:rFonts w:cs="Symbol"/>
      <w:sz w:val="21"/>
    </w:rPr>
  </w:style>
  <w:style w:type="character" w:customStyle="1" w:styleId="ListLabel78">
    <w:name w:val="ListLabel 78"/>
    <w:qFormat/>
    <w:rsid w:val="00F52600"/>
    <w:rPr>
      <w:rFonts w:cs="Courier New"/>
    </w:rPr>
  </w:style>
  <w:style w:type="character" w:customStyle="1" w:styleId="ListLabel79">
    <w:name w:val="ListLabel 79"/>
    <w:qFormat/>
    <w:rsid w:val="00F52600"/>
    <w:rPr>
      <w:rFonts w:cs="Wingdings"/>
    </w:rPr>
  </w:style>
  <w:style w:type="character" w:customStyle="1" w:styleId="ListLabel80">
    <w:name w:val="ListLabel 80"/>
    <w:qFormat/>
    <w:rsid w:val="00F52600"/>
    <w:rPr>
      <w:rFonts w:cs="Symbol"/>
    </w:rPr>
  </w:style>
  <w:style w:type="character" w:customStyle="1" w:styleId="ListLabel81">
    <w:name w:val="ListLabel 81"/>
    <w:qFormat/>
    <w:rsid w:val="00F52600"/>
    <w:rPr>
      <w:rFonts w:cs="Courier New"/>
    </w:rPr>
  </w:style>
  <w:style w:type="character" w:customStyle="1" w:styleId="ListLabel82">
    <w:name w:val="ListLabel 82"/>
    <w:qFormat/>
    <w:rsid w:val="00F52600"/>
    <w:rPr>
      <w:rFonts w:cs="Wingdings"/>
    </w:rPr>
  </w:style>
  <w:style w:type="character" w:customStyle="1" w:styleId="ListLabel83">
    <w:name w:val="ListLabel 83"/>
    <w:qFormat/>
    <w:rsid w:val="00F52600"/>
    <w:rPr>
      <w:rFonts w:cs="Symbol"/>
    </w:rPr>
  </w:style>
  <w:style w:type="character" w:customStyle="1" w:styleId="ListLabel84">
    <w:name w:val="ListLabel 84"/>
    <w:qFormat/>
    <w:rsid w:val="00F52600"/>
    <w:rPr>
      <w:rFonts w:cs="Courier New"/>
    </w:rPr>
  </w:style>
  <w:style w:type="character" w:customStyle="1" w:styleId="ListLabel85">
    <w:name w:val="ListLabel 85"/>
    <w:qFormat/>
    <w:rsid w:val="00F52600"/>
    <w:rPr>
      <w:rFonts w:cs="Wingdings"/>
    </w:rPr>
  </w:style>
  <w:style w:type="character" w:customStyle="1" w:styleId="ListLabel86">
    <w:name w:val="ListLabel 86"/>
    <w:qFormat/>
    <w:rsid w:val="00F52600"/>
    <w:rPr>
      <w:rFonts w:cs="Courier New"/>
    </w:rPr>
  </w:style>
  <w:style w:type="character" w:customStyle="1" w:styleId="ListLabel87">
    <w:name w:val="ListLabel 87"/>
    <w:qFormat/>
    <w:rsid w:val="00F52600"/>
    <w:rPr>
      <w:rFonts w:cs="Wingdings"/>
    </w:rPr>
  </w:style>
  <w:style w:type="character" w:customStyle="1" w:styleId="ListLabel88">
    <w:name w:val="ListLabel 88"/>
    <w:qFormat/>
    <w:rsid w:val="00F52600"/>
    <w:rPr>
      <w:rFonts w:cs="Symbol"/>
    </w:rPr>
  </w:style>
  <w:style w:type="character" w:customStyle="1" w:styleId="ListLabel89">
    <w:name w:val="ListLabel 89"/>
    <w:qFormat/>
    <w:rsid w:val="00F52600"/>
    <w:rPr>
      <w:rFonts w:cs="Courier New"/>
    </w:rPr>
  </w:style>
  <w:style w:type="character" w:customStyle="1" w:styleId="ListLabel90">
    <w:name w:val="ListLabel 90"/>
    <w:qFormat/>
    <w:rsid w:val="00F52600"/>
    <w:rPr>
      <w:rFonts w:cs="Wingdings"/>
    </w:rPr>
  </w:style>
  <w:style w:type="character" w:customStyle="1" w:styleId="ListLabel91">
    <w:name w:val="ListLabel 91"/>
    <w:qFormat/>
    <w:rsid w:val="00F52600"/>
    <w:rPr>
      <w:rFonts w:cs="Symbol"/>
    </w:rPr>
  </w:style>
  <w:style w:type="character" w:customStyle="1" w:styleId="ListLabel92">
    <w:name w:val="ListLabel 92"/>
    <w:qFormat/>
    <w:rsid w:val="00F52600"/>
    <w:rPr>
      <w:rFonts w:cs="Courier New"/>
    </w:rPr>
  </w:style>
  <w:style w:type="character" w:customStyle="1" w:styleId="ListLabel93">
    <w:name w:val="ListLabel 93"/>
    <w:qFormat/>
    <w:rsid w:val="00F52600"/>
    <w:rPr>
      <w:rFonts w:cs="Wingdings"/>
    </w:rPr>
  </w:style>
  <w:style w:type="character" w:customStyle="1" w:styleId="ListLabel94">
    <w:name w:val="ListLabel 94"/>
    <w:qFormat/>
    <w:rsid w:val="00F52600"/>
    <w:rPr>
      <w:rFonts w:cs="Symbol"/>
      <w:b/>
      <w:sz w:val="21"/>
    </w:rPr>
  </w:style>
  <w:style w:type="character" w:customStyle="1" w:styleId="ListLabel95">
    <w:name w:val="ListLabel 95"/>
    <w:qFormat/>
    <w:rsid w:val="00F52600"/>
    <w:rPr>
      <w:rFonts w:cs="Courier New"/>
    </w:rPr>
  </w:style>
  <w:style w:type="character" w:customStyle="1" w:styleId="ListLabel96">
    <w:name w:val="ListLabel 96"/>
    <w:qFormat/>
    <w:rsid w:val="00F52600"/>
    <w:rPr>
      <w:rFonts w:cs="Wingdings"/>
    </w:rPr>
  </w:style>
  <w:style w:type="character" w:customStyle="1" w:styleId="ListLabel97">
    <w:name w:val="ListLabel 97"/>
    <w:qFormat/>
    <w:rsid w:val="00F52600"/>
    <w:rPr>
      <w:rFonts w:cs="Symbol"/>
    </w:rPr>
  </w:style>
  <w:style w:type="character" w:customStyle="1" w:styleId="ListLabel98">
    <w:name w:val="ListLabel 98"/>
    <w:qFormat/>
    <w:rsid w:val="00F52600"/>
    <w:rPr>
      <w:rFonts w:cs="Courier New"/>
    </w:rPr>
  </w:style>
  <w:style w:type="character" w:customStyle="1" w:styleId="ListLabel99">
    <w:name w:val="ListLabel 99"/>
    <w:qFormat/>
    <w:rsid w:val="00F52600"/>
    <w:rPr>
      <w:rFonts w:cs="Wingdings"/>
    </w:rPr>
  </w:style>
  <w:style w:type="character" w:customStyle="1" w:styleId="ListLabel100">
    <w:name w:val="ListLabel 100"/>
    <w:qFormat/>
    <w:rsid w:val="00F52600"/>
    <w:rPr>
      <w:rFonts w:cs="Symbol"/>
    </w:rPr>
  </w:style>
  <w:style w:type="character" w:customStyle="1" w:styleId="ListLabel101">
    <w:name w:val="ListLabel 101"/>
    <w:qFormat/>
    <w:rsid w:val="00F52600"/>
    <w:rPr>
      <w:rFonts w:cs="Courier New"/>
    </w:rPr>
  </w:style>
  <w:style w:type="character" w:customStyle="1" w:styleId="ListLabel102">
    <w:name w:val="ListLabel 102"/>
    <w:qFormat/>
    <w:rsid w:val="00F52600"/>
    <w:rPr>
      <w:rFonts w:cs="Wingdings"/>
    </w:rPr>
  </w:style>
  <w:style w:type="character" w:customStyle="1" w:styleId="ListLabel103">
    <w:name w:val="ListLabel 103"/>
    <w:qFormat/>
    <w:rsid w:val="00F52600"/>
    <w:rPr>
      <w:rFonts w:cs="Symbol"/>
      <w:b/>
      <w:sz w:val="21"/>
    </w:rPr>
  </w:style>
  <w:style w:type="character" w:customStyle="1" w:styleId="ListLabel104">
    <w:name w:val="ListLabel 104"/>
    <w:qFormat/>
    <w:rsid w:val="00F52600"/>
    <w:rPr>
      <w:rFonts w:cs="Courier New"/>
    </w:rPr>
  </w:style>
  <w:style w:type="character" w:customStyle="1" w:styleId="ListLabel105">
    <w:name w:val="ListLabel 105"/>
    <w:qFormat/>
    <w:rsid w:val="00F52600"/>
    <w:rPr>
      <w:rFonts w:cs="Wingdings"/>
    </w:rPr>
  </w:style>
  <w:style w:type="character" w:customStyle="1" w:styleId="ListLabel106">
    <w:name w:val="ListLabel 106"/>
    <w:qFormat/>
    <w:rsid w:val="00F52600"/>
    <w:rPr>
      <w:rFonts w:cs="Symbol"/>
    </w:rPr>
  </w:style>
  <w:style w:type="character" w:customStyle="1" w:styleId="ListLabel107">
    <w:name w:val="ListLabel 107"/>
    <w:qFormat/>
    <w:rsid w:val="00F52600"/>
    <w:rPr>
      <w:rFonts w:cs="Courier New"/>
    </w:rPr>
  </w:style>
  <w:style w:type="character" w:customStyle="1" w:styleId="ListLabel108">
    <w:name w:val="ListLabel 108"/>
    <w:qFormat/>
    <w:rsid w:val="00F52600"/>
    <w:rPr>
      <w:rFonts w:cs="Wingdings"/>
    </w:rPr>
  </w:style>
  <w:style w:type="character" w:customStyle="1" w:styleId="ListLabel109">
    <w:name w:val="ListLabel 109"/>
    <w:qFormat/>
    <w:rsid w:val="00F52600"/>
    <w:rPr>
      <w:rFonts w:cs="Symbol"/>
    </w:rPr>
  </w:style>
  <w:style w:type="character" w:customStyle="1" w:styleId="ListLabel110">
    <w:name w:val="ListLabel 110"/>
    <w:qFormat/>
    <w:rsid w:val="00F52600"/>
    <w:rPr>
      <w:rFonts w:cs="Courier New"/>
    </w:rPr>
  </w:style>
  <w:style w:type="character" w:customStyle="1" w:styleId="ListLabel111">
    <w:name w:val="ListLabel 111"/>
    <w:qFormat/>
    <w:rsid w:val="00F52600"/>
    <w:rPr>
      <w:rFonts w:cs="Wingdings"/>
    </w:rPr>
  </w:style>
  <w:style w:type="character" w:customStyle="1" w:styleId="ListLabel112">
    <w:name w:val="ListLabel 112"/>
    <w:qFormat/>
    <w:rsid w:val="00F52600"/>
    <w:rPr>
      <w:rFonts w:cs="Symbol"/>
      <w:b/>
      <w:sz w:val="21"/>
    </w:rPr>
  </w:style>
  <w:style w:type="character" w:customStyle="1" w:styleId="ListLabel113">
    <w:name w:val="ListLabel 113"/>
    <w:qFormat/>
    <w:rsid w:val="00F52600"/>
    <w:rPr>
      <w:rFonts w:cs="Courier New"/>
    </w:rPr>
  </w:style>
  <w:style w:type="character" w:customStyle="1" w:styleId="ListLabel114">
    <w:name w:val="ListLabel 114"/>
    <w:qFormat/>
    <w:rsid w:val="00F52600"/>
    <w:rPr>
      <w:rFonts w:cs="Wingdings"/>
    </w:rPr>
  </w:style>
  <w:style w:type="character" w:customStyle="1" w:styleId="ListLabel115">
    <w:name w:val="ListLabel 115"/>
    <w:qFormat/>
    <w:rsid w:val="00F52600"/>
    <w:rPr>
      <w:rFonts w:cs="Symbol"/>
    </w:rPr>
  </w:style>
  <w:style w:type="character" w:customStyle="1" w:styleId="ListLabel116">
    <w:name w:val="ListLabel 116"/>
    <w:qFormat/>
    <w:rsid w:val="00F52600"/>
    <w:rPr>
      <w:rFonts w:cs="Courier New"/>
    </w:rPr>
  </w:style>
  <w:style w:type="character" w:customStyle="1" w:styleId="ListLabel117">
    <w:name w:val="ListLabel 117"/>
    <w:qFormat/>
    <w:rsid w:val="00F52600"/>
    <w:rPr>
      <w:rFonts w:cs="Wingdings"/>
    </w:rPr>
  </w:style>
  <w:style w:type="character" w:customStyle="1" w:styleId="ListLabel118">
    <w:name w:val="ListLabel 118"/>
    <w:qFormat/>
    <w:rsid w:val="00F52600"/>
    <w:rPr>
      <w:rFonts w:cs="Symbol"/>
    </w:rPr>
  </w:style>
  <w:style w:type="character" w:customStyle="1" w:styleId="ListLabel119">
    <w:name w:val="ListLabel 119"/>
    <w:qFormat/>
    <w:rsid w:val="00F52600"/>
    <w:rPr>
      <w:rFonts w:cs="Courier New"/>
    </w:rPr>
  </w:style>
  <w:style w:type="character" w:customStyle="1" w:styleId="ListLabel120">
    <w:name w:val="ListLabel 120"/>
    <w:qFormat/>
    <w:rsid w:val="00F52600"/>
    <w:rPr>
      <w:rFonts w:cs="Wingdings"/>
    </w:rPr>
  </w:style>
  <w:style w:type="character" w:customStyle="1" w:styleId="ListLabel121">
    <w:name w:val="ListLabel 121"/>
    <w:qFormat/>
    <w:rsid w:val="00F52600"/>
    <w:rPr>
      <w:rFonts w:cs="Symbol"/>
      <w:b/>
      <w:sz w:val="21"/>
    </w:rPr>
  </w:style>
  <w:style w:type="character" w:customStyle="1" w:styleId="ListLabel122">
    <w:name w:val="ListLabel 122"/>
    <w:qFormat/>
    <w:rsid w:val="00F52600"/>
    <w:rPr>
      <w:rFonts w:cs="Courier New"/>
    </w:rPr>
  </w:style>
  <w:style w:type="character" w:customStyle="1" w:styleId="ListLabel123">
    <w:name w:val="ListLabel 123"/>
    <w:qFormat/>
    <w:rsid w:val="00F52600"/>
    <w:rPr>
      <w:rFonts w:cs="Wingdings"/>
    </w:rPr>
  </w:style>
  <w:style w:type="character" w:customStyle="1" w:styleId="ListLabel124">
    <w:name w:val="ListLabel 124"/>
    <w:qFormat/>
    <w:rsid w:val="00F52600"/>
    <w:rPr>
      <w:rFonts w:cs="Symbol"/>
    </w:rPr>
  </w:style>
  <w:style w:type="character" w:customStyle="1" w:styleId="ListLabel125">
    <w:name w:val="ListLabel 125"/>
    <w:qFormat/>
    <w:rsid w:val="00F52600"/>
    <w:rPr>
      <w:rFonts w:cs="Courier New"/>
    </w:rPr>
  </w:style>
  <w:style w:type="character" w:customStyle="1" w:styleId="ListLabel126">
    <w:name w:val="ListLabel 126"/>
    <w:qFormat/>
    <w:rsid w:val="00F52600"/>
    <w:rPr>
      <w:rFonts w:cs="Wingdings"/>
    </w:rPr>
  </w:style>
  <w:style w:type="character" w:customStyle="1" w:styleId="ListLabel127">
    <w:name w:val="ListLabel 127"/>
    <w:qFormat/>
    <w:rsid w:val="00F52600"/>
    <w:rPr>
      <w:rFonts w:cs="Symbol"/>
    </w:rPr>
  </w:style>
  <w:style w:type="character" w:customStyle="1" w:styleId="ListLabel128">
    <w:name w:val="ListLabel 128"/>
    <w:qFormat/>
    <w:rsid w:val="00F52600"/>
    <w:rPr>
      <w:rFonts w:cs="Courier New"/>
    </w:rPr>
  </w:style>
  <w:style w:type="character" w:customStyle="1" w:styleId="ListLabel129">
    <w:name w:val="ListLabel 129"/>
    <w:qFormat/>
    <w:rsid w:val="00F52600"/>
    <w:rPr>
      <w:rFonts w:cs="Wingdings"/>
    </w:rPr>
  </w:style>
  <w:style w:type="character" w:customStyle="1" w:styleId="ListLabel130">
    <w:name w:val="ListLabel 130"/>
    <w:qFormat/>
    <w:rsid w:val="00F52600"/>
    <w:rPr>
      <w:rFonts w:cs="Symbol"/>
      <w:sz w:val="21"/>
    </w:rPr>
  </w:style>
  <w:style w:type="character" w:customStyle="1" w:styleId="ListLabel131">
    <w:name w:val="ListLabel 131"/>
    <w:qFormat/>
    <w:rsid w:val="00F52600"/>
    <w:rPr>
      <w:rFonts w:cs="Courier New"/>
    </w:rPr>
  </w:style>
  <w:style w:type="character" w:customStyle="1" w:styleId="ListLabel132">
    <w:name w:val="ListLabel 132"/>
    <w:qFormat/>
    <w:rsid w:val="00F52600"/>
    <w:rPr>
      <w:rFonts w:cs="Wingdings"/>
    </w:rPr>
  </w:style>
  <w:style w:type="character" w:customStyle="1" w:styleId="ListLabel133">
    <w:name w:val="ListLabel 133"/>
    <w:qFormat/>
    <w:rsid w:val="00F52600"/>
    <w:rPr>
      <w:rFonts w:cs="Symbol"/>
    </w:rPr>
  </w:style>
  <w:style w:type="character" w:customStyle="1" w:styleId="ListLabel134">
    <w:name w:val="ListLabel 134"/>
    <w:qFormat/>
    <w:rsid w:val="00F52600"/>
    <w:rPr>
      <w:rFonts w:cs="Courier New"/>
    </w:rPr>
  </w:style>
  <w:style w:type="character" w:customStyle="1" w:styleId="ListLabel135">
    <w:name w:val="ListLabel 135"/>
    <w:qFormat/>
    <w:rsid w:val="00F52600"/>
    <w:rPr>
      <w:rFonts w:cs="Wingdings"/>
    </w:rPr>
  </w:style>
  <w:style w:type="character" w:customStyle="1" w:styleId="ListLabel136">
    <w:name w:val="ListLabel 136"/>
    <w:qFormat/>
    <w:rsid w:val="00F52600"/>
    <w:rPr>
      <w:rFonts w:cs="Symbol"/>
    </w:rPr>
  </w:style>
  <w:style w:type="character" w:customStyle="1" w:styleId="ListLabel137">
    <w:name w:val="ListLabel 137"/>
    <w:qFormat/>
    <w:rsid w:val="00F52600"/>
    <w:rPr>
      <w:rFonts w:cs="Courier New"/>
    </w:rPr>
  </w:style>
  <w:style w:type="character" w:customStyle="1" w:styleId="ListLabel138">
    <w:name w:val="ListLabel 138"/>
    <w:qFormat/>
    <w:rsid w:val="00F52600"/>
    <w:rPr>
      <w:rFonts w:cs="Wingdings"/>
    </w:rPr>
  </w:style>
  <w:style w:type="character" w:customStyle="1" w:styleId="ListLabel139">
    <w:name w:val="ListLabel 139"/>
    <w:qFormat/>
    <w:rsid w:val="00F52600"/>
    <w:rPr>
      <w:rFonts w:cs="Symbol"/>
      <w:sz w:val="21"/>
    </w:rPr>
  </w:style>
  <w:style w:type="character" w:customStyle="1" w:styleId="ListLabel140">
    <w:name w:val="ListLabel 140"/>
    <w:qFormat/>
    <w:rsid w:val="00F52600"/>
    <w:rPr>
      <w:rFonts w:cs="Courier New"/>
    </w:rPr>
  </w:style>
  <w:style w:type="character" w:customStyle="1" w:styleId="ListLabel141">
    <w:name w:val="ListLabel 141"/>
    <w:qFormat/>
    <w:rsid w:val="00F52600"/>
    <w:rPr>
      <w:rFonts w:cs="Wingdings"/>
    </w:rPr>
  </w:style>
  <w:style w:type="character" w:customStyle="1" w:styleId="ListLabel142">
    <w:name w:val="ListLabel 142"/>
    <w:qFormat/>
    <w:rsid w:val="00F52600"/>
    <w:rPr>
      <w:rFonts w:cs="Symbol"/>
    </w:rPr>
  </w:style>
  <w:style w:type="character" w:customStyle="1" w:styleId="ListLabel143">
    <w:name w:val="ListLabel 143"/>
    <w:qFormat/>
    <w:rsid w:val="00F52600"/>
    <w:rPr>
      <w:rFonts w:cs="Courier New"/>
    </w:rPr>
  </w:style>
  <w:style w:type="character" w:customStyle="1" w:styleId="ListLabel144">
    <w:name w:val="ListLabel 144"/>
    <w:qFormat/>
    <w:rsid w:val="00F52600"/>
    <w:rPr>
      <w:rFonts w:cs="Wingdings"/>
    </w:rPr>
  </w:style>
  <w:style w:type="character" w:customStyle="1" w:styleId="ListLabel145">
    <w:name w:val="ListLabel 145"/>
    <w:qFormat/>
    <w:rsid w:val="00F52600"/>
    <w:rPr>
      <w:rFonts w:cs="Symbol"/>
    </w:rPr>
  </w:style>
  <w:style w:type="character" w:customStyle="1" w:styleId="ListLabel146">
    <w:name w:val="ListLabel 146"/>
    <w:qFormat/>
    <w:rsid w:val="00F52600"/>
    <w:rPr>
      <w:rFonts w:cs="Courier New"/>
    </w:rPr>
  </w:style>
  <w:style w:type="character" w:customStyle="1" w:styleId="ListLabel147">
    <w:name w:val="ListLabel 147"/>
    <w:qFormat/>
    <w:rsid w:val="00F52600"/>
    <w:rPr>
      <w:rFonts w:cs="Wingdings"/>
    </w:rPr>
  </w:style>
  <w:style w:type="character" w:customStyle="1" w:styleId="ListLabel148">
    <w:name w:val="ListLabel 148"/>
    <w:qFormat/>
    <w:rsid w:val="00F52600"/>
    <w:rPr>
      <w:b w:val="0"/>
      <w:sz w:val="24"/>
      <w:szCs w:val="24"/>
    </w:rPr>
  </w:style>
  <w:style w:type="character" w:customStyle="1" w:styleId="ListLabel149">
    <w:name w:val="ListLabel 149"/>
    <w:qFormat/>
    <w:rsid w:val="00F52600"/>
    <w:rPr>
      <w:rFonts w:cs="Times New Roman"/>
    </w:rPr>
  </w:style>
  <w:style w:type="character" w:customStyle="1" w:styleId="ListLabel150">
    <w:name w:val="ListLabel 150"/>
    <w:qFormat/>
    <w:rsid w:val="00F52600"/>
    <w:rPr>
      <w:rFonts w:cs="Segoe UI"/>
      <w:color w:val="00000A"/>
      <w:sz w:val="21"/>
    </w:rPr>
  </w:style>
  <w:style w:type="character" w:customStyle="1" w:styleId="ListLabel151">
    <w:name w:val="ListLabel 151"/>
    <w:qFormat/>
    <w:rsid w:val="00F52600"/>
    <w:rPr>
      <w:rFonts w:cs="Symbol"/>
      <w:color w:val="00000A"/>
      <w:sz w:val="16"/>
    </w:rPr>
  </w:style>
  <w:style w:type="character" w:customStyle="1" w:styleId="ListLabel152">
    <w:name w:val="ListLabel 152"/>
    <w:qFormat/>
    <w:rsid w:val="00F52600"/>
    <w:rPr>
      <w:rFonts w:cs="Wingdings"/>
    </w:rPr>
  </w:style>
  <w:style w:type="character" w:customStyle="1" w:styleId="ListLabel153">
    <w:name w:val="ListLabel 153"/>
    <w:qFormat/>
    <w:rsid w:val="00F52600"/>
    <w:rPr>
      <w:rFonts w:cs="Symbol"/>
    </w:rPr>
  </w:style>
  <w:style w:type="character" w:customStyle="1" w:styleId="ListLabel154">
    <w:name w:val="ListLabel 154"/>
    <w:qFormat/>
    <w:rsid w:val="00F52600"/>
    <w:rPr>
      <w:rFonts w:cs="Courier New"/>
    </w:rPr>
  </w:style>
  <w:style w:type="character" w:customStyle="1" w:styleId="ListLabel155">
    <w:name w:val="ListLabel 155"/>
    <w:qFormat/>
    <w:rsid w:val="00F52600"/>
    <w:rPr>
      <w:rFonts w:cs="Wingdings"/>
    </w:rPr>
  </w:style>
  <w:style w:type="character" w:customStyle="1" w:styleId="ListLabel156">
    <w:name w:val="ListLabel 156"/>
    <w:qFormat/>
    <w:rsid w:val="00F52600"/>
    <w:rPr>
      <w:rFonts w:cs="Symbol"/>
    </w:rPr>
  </w:style>
  <w:style w:type="character" w:customStyle="1" w:styleId="ListLabel157">
    <w:name w:val="ListLabel 157"/>
    <w:qFormat/>
    <w:rsid w:val="00F52600"/>
    <w:rPr>
      <w:rFonts w:cs="Courier New"/>
    </w:rPr>
  </w:style>
  <w:style w:type="character" w:customStyle="1" w:styleId="ListLabel158">
    <w:name w:val="ListLabel 158"/>
    <w:qFormat/>
    <w:rsid w:val="00F52600"/>
    <w:rPr>
      <w:rFonts w:cs="Wingdings"/>
    </w:rPr>
  </w:style>
  <w:style w:type="character" w:customStyle="1" w:styleId="ListLabel159">
    <w:name w:val="ListLabel 159"/>
    <w:qFormat/>
    <w:rsid w:val="00F52600"/>
    <w:rPr>
      <w:rFonts w:cs="Symbol"/>
      <w:sz w:val="21"/>
    </w:rPr>
  </w:style>
  <w:style w:type="character" w:customStyle="1" w:styleId="ListLabel160">
    <w:name w:val="ListLabel 160"/>
    <w:qFormat/>
    <w:rsid w:val="00F52600"/>
    <w:rPr>
      <w:rFonts w:cs="Courier New"/>
    </w:rPr>
  </w:style>
  <w:style w:type="character" w:customStyle="1" w:styleId="ListLabel161">
    <w:name w:val="ListLabel 161"/>
    <w:qFormat/>
    <w:rsid w:val="00F52600"/>
    <w:rPr>
      <w:rFonts w:cs="Wingdings"/>
    </w:rPr>
  </w:style>
  <w:style w:type="character" w:customStyle="1" w:styleId="ListLabel162">
    <w:name w:val="ListLabel 162"/>
    <w:qFormat/>
    <w:rsid w:val="00F52600"/>
    <w:rPr>
      <w:rFonts w:cs="Symbol"/>
    </w:rPr>
  </w:style>
  <w:style w:type="character" w:customStyle="1" w:styleId="ListLabel163">
    <w:name w:val="ListLabel 163"/>
    <w:qFormat/>
    <w:rsid w:val="00F52600"/>
    <w:rPr>
      <w:rFonts w:cs="Courier New"/>
    </w:rPr>
  </w:style>
  <w:style w:type="character" w:customStyle="1" w:styleId="ListLabel164">
    <w:name w:val="ListLabel 164"/>
    <w:qFormat/>
    <w:rsid w:val="00F52600"/>
    <w:rPr>
      <w:rFonts w:cs="Wingdings"/>
    </w:rPr>
  </w:style>
  <w:style w:type="character" w:customStyle="1" w:styleId="ListLabel165">
    <w:name w:val="ListLabel 165"/>
    <w:qFormat/>
    <w:rsid w:val="00F52600"/>
    <w:rPr>
      <w:rFonts w:cs="Symbol"/>
    </w:rPr>
  </w:style>
  <w:style w:type="character" w:customStyle="1" w:styleId="ListLabel166">
    <w:name w:val="ListLabel 166"/>
    <w:qFormat/>
    <w:rsid w:val="00F52600"/>
    <w:rPr>
      <w:rFonts w:cs="Courier New"/>
    </w:rPr>
  </w:style>
  <w:style w:type="character" w:customStyle="1" w:styleId="ListLabel167">
    <w:name w:val="ListLabel 167"/>
    <w:qFormat/>
    <w:rsid w:val="00F52600"/>
    <w:rPr>
      <w:rFonts w:cs="Wingdings"/>
    </w:rPr>
  </w:style>
  <w:style w:type="character" w:customStyle="1" w:styleId="ListLabel168">
    <w:name w:val="ListLabel 168"/>
    <w:qFormat/>
    <w:rsid w:val="00F52600"/>
    <w:rPr>
      <w:rFonts w:eastAsia="Calibri"/>
    </w:rPr>
  </w:style>
  <w:style w:type="character" w:customStyle="1" w:styleId="ListLabel169">
    <w:name w:val="ListLabel 169"/>
    <w:qFormat/>
    <w:rsid w:val="00F52600"/>
    <w:rPr>
      <w:rFonts w:eastAsia="Times New Roman" w:cs="Times New Roman"/>
      <w:color w:val="00000A"/>
    </w:rPr>
  </w:style>
  <w:style w:type="character" w:customStyle="1" w:styleId="ListLabel170">
    <w:name w:val="ListLabel 170"/>
    <w:qFormat/>
    <w:rsid w:val="00F52600"/>
    <w:rPr>
      <w:rFonts w:cs="Times New Roman"/>
    </w:rPr>
  </w:style>
  <w:style w:type="character" w:customStyle="1" w:styleId="ListLabel171">
    <w:name w:val="ListLabel 171"/>
    <w:qFormat/>
    <w:rsid w:val="00F52600"/>
    <w:rPr>
      <w:b/>
      <w:sz w:val="21"/>
    </w:rPr>
  </w:style>
  <w:style w:type="character" w:customStyle="1" w:styleId="ListLabel172">
    <w:name w:val="ListLabel 172"/>
    <w:qFormat/>
    <w:rsid w:val="00F52600"/>
    <w:rPr>
      <w:rFonts w:cs="Arial"/>
      <w:b/>
      <w:sz w:val="21"/>
    </w:rPr>
  </w:style>
  <w:style w:type="character" w:customStyle="1" w:styleId="ListLabel173">
    <w:name w:val="ListLabel 173"/>
    <w:qFormat/>
    <w:rsid w:val="00F52600"/>
    <w:rPr>
      <w:rFonts w:eastAsia="Calibri"/>
      <w:sz w:val="21"/>
    </w:rPr>
  </w:style>
  <w:style w:type="character" w:customStyle="1" w:styleId="ListLabel174">
    <w:name w:val="ListLabel 174"/>
    <w:qFormat/>
    <w:rsid w:val="00F52600"/>
    <w:rPr>
      <w:rFonts w:eastAsia="Times New Roman" w:cs="Times New Roman"/>
      <w:color w:val="00000A"/>
    </w:rPr>
  </w:style>
  <w:style w:type="character" w:customStyle="1" w:styleId="ListLabel175">
    <w:name w:val="ListLabel 175"/>
    <w:qFormat/>
    <w:rsid w:val="00F52600"/>
    <w:rPr>
      <w:rFonts w:cs="Times New Roman"/>
    </w:rPr>
  </w:style>
  <w:style w:type="character" w:customStyle="1" w:styleId="ListLabel176">
    <w:name w:val="ListLabel 176"/>
    <w:qFormat/>
    <w:rsid w:val="00F52600"/>
    <w:rPr>
      <w:rFonts w:cs="Symbol"/>
      <w:sz w:val="21"/>
    </w:rPr>
  </w:style>
  <w:style w:type="character" w:customStyle="1" w:styleId="ListLabel177">
    <w:name w:val="ListLabel 177"/>
    <w:qFormat/>
    <w:rsid w:val="00F52600"/>
    <w:rPr>
      <w:rFonts w:cs="Courier New"/>
    </w:rPr>
  </w:style>
  <w:style w:type="character" w:customStyle="1" w:styleId="ListLabel178">
    <w:name w:val="ListLabel 178"/>
    <w:qFormat/>
    <w:rsid w:val="00F52600"/>
    <w:rPr>
      <w:rFonts w:cs="Wingdings"/>
    </w:rPr>
  </w:style>
  <w:style w:type="character" w:customStyle="1" w:styleId="ListLabel179">
    <w:name w:val="ListLabel 179"/>
    <w:qFormat/>
    <w:rsid w:val="00F52600"/>
    <w:rPr>
      <w:rFonts w:cs="Symbol"/>
    </w:rPr>
  </w:style>
  <w:style w:type="character" w:customStyle="1" w:styleId="ListLabel180">
    <w:name w:val="ListLabel 180"/>
    <w:qFormat/>
    <w:rsid w:val="00F52600"/>
    <w:rPr>
      <w:rFonts w:cs="Courier New"/>
    </w:rPr>
  </w:style>
  <w:style w:type="character" w:customStyle="1" w:styleId="ListLabel181">
    <w:name w:val="ListLabel 181"/>
    <w:qFormat/>
    <w:rsid w:val="00F52600"/>
    <w:rPr>
      <w:rFonts w:cs="Wingdings"/>
    </w:rPr>
  </w:style>
  <w:style w:type="character" w:customStyle="1" w:styleId="ListLabel182">
    <w:name w:val="ListLabel 182"/>
    <w:qFormat/>
    <w:rsid w:val="00F52600"/>
    <w:rPr>
      <w:rFonts w:cs="Symbol"/>
    </w:rPr>
  </w:style>
  <w:style w:type="character" w:customStyle="1" w:styleId="ListLabel183">
    <w:name w:val="ListLabel 183"/>
    <w:qFormat/>
    <w:rsid w:val="00F52600"/>
    <w:rPr>
      <w:rFonts w:cs="Courier New"/>
    </w:rPr>
  </w:style>
  <w:style w:type="character" w:customStyle="1" w:styleId="ListLabel184">
    <w:name w:val="ListLabel 184"/>
    <w:qFormat/>
    <w:rsid w:val="00F52600"/>
    <w:rPr>
      <w:rFonts w:cs="Wingdings"/>
    </w:rPr>
  </w:style>
  <w:style w:type="character" w:customStyle="1" w:styleId="ListLabel185">
    <w:name w:val="ListLabel 185"/>
    <w:qFormat/>
    <w:rsid w:val="00F52600"/>
    <w:rPr>
      <w:b w:val="0"/>
      <w:sz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52600"/>
    <w:pPr>
      <w:spacing w:after="140" w:line="288" w:lineRule="auto"/>
    </w:pPr>
  </w:style>
  <w:style w:type="paragraph" w:styleId="Lista">
    <w:name w:val="List"/>
    <w:basedOn w:val="Tekstpodstawowy"/>
    <w:rsid w:val="00F52600"/>
    <w:rPr>
      <w:rFonts w:cs="Mangal"/>
    </w:rPr>
  </w:style>
  <w:style w:type="paragraph" w:styleId="Legenda">
    <w:name w:val="caption"/>
    <w:basedOn w:val="Normalny"/>
    <w:qFormat/>
    <w:rsid w:val="00F526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260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2D1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52600"/>
  </w:style>
  <w:style w:type="paragraph" w:styleId="Akapitzlist">
    <w:name w:val="List Paragraph"/>
    <w:basedOn w:val="Normalny"/>
    <w:qFormat/>
    <w:rsid w:val="00755803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70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D70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701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6D46A-94E5-4E95-A182-9889DDAB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5942</Words>
  <Characters>35655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cp:lastPrinted>2018-05-11T06:24:00Z</cp:lastPrinted>
  <dcterms:created xsi:type="dcterms:W3CDTF">2018-05-22T07:23:00Z</dcterms:created>
  <dcterms:modified xsi:type="dcterms:W3CDTF">2018-05-22T07:23:00Z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