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DE3C2" w14:textId="77777777" w:rsidR="00E048FA" w:rsidRDefault="00E048FA">
      <w:pPr>
        <w:ind w:left="-284"/>
        <w:jc w:val="center"/>
        <w:rPr>
          <w:rFonts w:ascii="Book Antiqua" w:eastAsia="Book Antiqua" w:hAnsi="Book Antiqua" w:cs="Book Antiqua"/>
          <w:b/>
          <w:sz w:val="6"/>
          <w:szCs w:val="6"/>
        </w:rPr>
      </w:pPr>
    </w:p>
    <w:p w14:paraId="73E732C2" w14:textId="77777777" w:rsidR="00E048FA" w:rsidRDefault="00E048FA">
      <w:pPr>
        <w:ind w:left="-284"/>
        <w:jc w:val="center"/>
        <w:rPr>
          <w:rFonts w:ascii="Book Antiqua" w:eastAsia="Book Antiqua" w:hAnsi="Book Antiqua" w:cs="Book Antiqua"/>
          <w:b/>
          <w:sz w:val="6"/>
          <w:szCs w:val="6"/>
        </w:rPr>
      </w:pPr>
    </w:p>
    <w:p w14:paraId="07933FE8" w14:textId="77777777" w:rsidR="00E048FA" w:rsidRDefault="00E048FA">
      <w:pPr>
        <w:ind w:left="-284"/>
        <w:jc w:val="center"/>
        <w:rPr>
          <w:rFonts w:ascii="Book Antiqua" w:eastAsia="Book Antiqua" w:hAnsi="Book Antiqua" w:cs="Book Antiqua"/>
          <w:b/>
          <w:sz w:val="6"/>
          <w:szCs w:val="6"/>
        </w:rPr>
      </w:pPr>
    </w:p>
    <w:p w14:paraId="1CCA4103" w14:textId="77777777" w:rsidR="0024686A" w:rsidRDefault="0024686A" w:rsidP="00E1025F">
      <w:pPr>
        <w:jc w:val="center"/>
        <w:rPr>
          <w:rFonts w:ascii="Cambria" w:hAnsi="Cambria" w:cs="Book Antiqua"/>
          <w:b/>
          <w:sz w:val="28"/>
          <w:szCs w:val="28"/>
        </w:rPr>
      </w:pPr>
    </w:p>
    <w:p w14:paraId="2DE73088" w14:textId="6B61AA2C" w:rsidR="00E048FA" w:rsidRDefault="00E1025F" w:rsidP="00E1025F">
      <w:pPr>
        <w:jc w:val="center"/>
      </w:pPr>
      <w:r w:rsidRPr="00E1025F">
        <w:rPr>
          <w:rFonts w:ascii="Cambria" w:hAnsi="Cambria" w:cs="Book Antiqua"/>
          <w:b/>
          <w:sz w:val="28"/>
          <w:szCs w:val="28"/>
        </w:rPr>
        <w:t>Opis przedmiotu zamówienia</w:t>
      </w:r>
    </w:p>
    <w:p w14:paraId="193DA780" w14:textId="77777777" w:rsidR="00E048FA" w:rsidRDefault="00E048FA">
      <w:pPr>
        <w:ind w:left="284"/>
        <w:jc w:val="both"/>
      </w:pPr>
    </w:p>
    <w:p w14:paraId="52B2B12B" w14:textId="77777777" w:rsidR="0024686A" w:rsidRDefault="0024686A" w:rsidP="00E25DBC">
      <w:pPr>
        <w:jc w:val="center"/>
        <w:rPr>
          <w:rFonts w:ascii="Cambria" w:hAnsi="Cambria" w:cs="Book Antiqua"/>
          <w:b/>
          <w:sz w:val="28"/>
          <w:szCs w:val="28"/>
        </w:rPr>
      </w:pPr>
    </w:p>
    <w:p w14:paraId="4BB254AB" w14:textId="162CE0A4" w:rsidR="00E25DBC" w:rsidRDefault="005B1D6A" w:rsidP="00E25DBC">
      <w:pPr>
        <w:jc w:val="center"/>
        <w:rPr>
          <w:rFonts w:ascii="Cambria" w:hAnsi="Cambria" w:cs="Book Antiqua"/>
          <w:sz w:val="28"/>
          <w:szCs w:val="28"/>
        </w:rPr>
      </w:pPr>
      <w:r w:rsidRPr="00AA4316">
        <w:rPr>
          <w:rFonts w:ascii="Cambria" w:hAnsi="Cambria" w:cs="Book Antiqua"/>
          <w:b/>
          <w:sz w:val="28"/>
          <w:szCs w:val="28"/>
        </w:rPr>
        <w:t xml:space="preserve">na zakup </w:t>
      </w:r>
      <w:r w:rsidR="00E25DBC" w:rsidRPr="00AA4316">
        <w:rPr>
          <w:rFonts w:ascii="Cambria" w:hAnsi="Cambria" w:cs="Book Antiqua"/>
          <w:b/>
          <w:sz w:val="28"/>
          <w:szCs w:val="28"/>
        </w:rPr>
        <w:t>laptopów do</w:t>
      </w:r>
      <w:r w:rsidRPr="00AA4316">
        <w:rPr>
          <w:rFonts w:ascii="Cambria" w:hAnsi="Cambria" w:cs="Book Antiqua"/>
          <w:b/>
          <w:sz w:val="28"/>
          <w:szCs w:val="28"/>
        </w:rPr>
        <w:t xml:space="preserve"> </w:t>
      </w:r>
      <w:r w:rsidR="005C217D">
        <w:rPr>
          <w:rFonts w:ascii="Cambria" w:hAnsi="Cambria" w:cs="Book Antiqua"/>
          <w:b/>
          <w:sz w:val="28"/>
          <w:szCs w:val="28"/>
        </w:rPr>
        <w:t>wyposażenia stanowisk</w:t>
      </w:r>
      <w:r w:rsidR="00E25DBC" w:rsidRPr="00211010">
        <w:rPr>
          <w:rFonts w:ascii="Cambria" w:hAnsi="Cambria" w:cs="Book Antiqua"/>
          <w:b/>
          <w:sz w:val="28"/>
          <w:szCs w:val="28"/>
        </w:rPr>
        <w:t xml:space="preserve"> </w:t>
      </w:r>
      <w:r w:rsidR="005C217D">
        <w:rPr>
          <w:rFonts w:ascii="Cambria" w:hAnsi="Cambria" w:cs="Book Antiqua"/>
          <w:b/>
          <w:sz w:val="28"/>
          <w:szCs w:val="28"/>
        </w:rPr>
        <w:t xml:space="preserve">obsługi </w:t>
      </w:r>
      <w:r w:rsidR="005C217D">
        <w:rPr>
          <w:rFonts w:ascii="Cambria" w:hAnsi="Cambria" w:cs="Book Antiqua"/>
          <w:b/>
          <w:sz w:val="28"/>
          <w:szCs w:val="28"/>
        </w:rPr>
        <w:br/>
      </w:r>
      <w:r w:rsidR="00E25DBC" w:rsidRPr="00211010">
        <w:rPr>
          <w:rFonts w:ascii="Cambria" w:hAnsi="Cambria" w:cs="Book Antiqua"/>
          <w:b/>
          <w:sz w:val="28"/>
          <w:szCs w:val="28"/>
        </w:rPr>
        <w:t>w ramach projektu „Centrum Usług Społecznych w powiecie lęborskim”</w:t>
      </w:r>
    </w:p>
    <w:p w14:paraId="1366F6EB" w14:textId="2C43A44D" w:rsidR="00E25DBC" w:rsidRDefault="00E25DBC" w:rsidP="00E25DBC">
      <w:pPr>
        <w:jc w:val="both"/>
        <w:rPr>
          <w:rFonts w:ascii="Cambria" w:hAnsi="Cambria" w:cs="Book Antiqua"/>
          <w:sz w:val="22"/>
          <w:szCs w:val="22"/>
        </w:rPr>
      </w:pPr>
      <w:r>
        <w:rPr>
          <w:rFonts w:ascii="Cambria" w:hAnsi="Cambria" w:cs="Book Antiqua"/>
          <w:sz w:val="22"/>
          <w:szCs w:val="22"/>
        </w:rPr>
        <w:t>współfinansowanego z Europejskiego Funduszu Społecznego w ramach Regionalnego Programu Operacyjnego Województwa Pomorskiego  na lata 2014-2020, projekt realizowany w ramach Osi Priorytetowej: 06 Integracja Działania: 06.02 Usługi społeczne Poddziałania: 06.02.02 Rozwój usług społecznych.</w:t>
      </w:r>
    </w:p>
    <w:p w14:paraId="3A02E41B" w14:textId="77777777" w:rsidR="0024686A" w:rsidRDefault="0024686A" w:rsidP="00E25DBC">
      <w:pPr>
        <w:jc w:val="both"/>
        <w:rPr>
          <w:rFonts w:ascii="Cambria" w:hAnsi="Cambria" w:cs="Book Antiqua"/>
          <w:sz w:val="22"/>
          <w:szCs w:val="22"/>
        </w:rPr>
      </w:pPr>
    </w:p>
    <w:p w14:paraId="1F36F528" w14:textId="77777777" w:rsidR="00E25DBC" w:rsidRDefault="00E25DBC" w:rsidP="00E25DBC">
      <w:pPr>
        <w:ind w:left="284"/>
        <w:rPr>
          <w:rFonts w:ascii="Cambria" w:hAnsi="Cambria"/>
        </w:rPr>
      </w:pPr>
    </w:p>
    <w:p w14:paraId="2F8C458E" w14:textId="46A41142" w:rsidR="00E048FA" w:rsidRDefault="005B1D6A" w:rsidP="00E25DBC">
      <w:pPr>
        <w:ind w:left="284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>Kierujący zapytanie</w:t>
      </w:r>
      <w:r>
        <w:rPr>
          <w:rFonts w:ascii="Cambria" w:eastAsia="Cambria" w:hAnsi="Cambria" w:cs="Cambria"/>
          <w:color w:val="000000"/>
        </w:rPr>
        <w:t xml:space="preserve">: </w:t>
      </w:r>
    </w:p>
    <w:p w14:paraId="33551B0C" w14:textId="77777777" w:rsidR="00E048FA" w:rsidRDefault="005B1D6A">
      <w:pPr>
        <w:ind w:left="284"/>
        <w:jc w:val="both"/>
      </w:pPr>
      <w:r>
        <w:t>Stowarzyszenie EDUQ</w:t>
      </w:r>
    </w:p>
    <w:p w14:paraId="62FB799E" w14:textId="77777777" w:rsidR="00E048FA" w:rsidRDefault="005B1D6A">
      <w:pPr>
        <w:ind w:left="284"/>
        <w:jc w:val="both"/>
      </w:pPr>
      <w:r>
        <w:t xml:space="preserve">ul. Krzywoustego 1 </w:t>
      </w:r>
    </w:p>
    <w:p w14:paraId="64758F91" w14:textId="77777777" w:rsidR="00E048FA" w:rsidRDefault="005B1D6A">
      <w:pPr>
        <w:ind w:left="284"/>
        <w:jc w:val="both"/>
      </w:pPr>
      <w:r>
        <w:t>84-300 Lębork</w:t>
      </w:r>
    </w:p>
    <w:p w14:paraId="0D11A078" w14:textId="77777777" w:rsidR="00E048FA" w:rsidRDefault="00E048FA">
      <w:pPr>
        <w:ind w:left="284"/>
        <w:jc w:val="both"/>
        <w:rPr>
          <w:rFonts w:ascii="Cambria" w:eastAsia="Cambria" w:hAnsi="Cambria" w:cs="Cambria"/>
        </w:rPr>
      </w:pPr>
    </w:p>
    <w:p w14:paraId="41380D77" w14:textId="77777777" w:rsidR="0024686A" w:rsidRDefault="0024686A">
      <w:pPr>
        <w:ind w:left="284"/>
        <w:jc w:val="both"/>
      </w:pPr>
    </w:p>
    <w:p w14:paraId="7845D98E" w14:textId="66E02D55" w:rsidR="00E048FA" w:rsidRDefault="005B1D6A">
      <w:pPr>
        <w:ind w:left="284"/>
        <w:jc w:val="both"/>
      </w:pPr>
      <w:r>
        <w:t xml:space="preserve">Niniejszym zapraszamy do składania ofert w trybie zasady konkurencyjności określonej </w:t>
      </w:r>
      <w:r>
        <w:br/>
        <w:t>w Wytycznych w zakresie kwalifikowalności wydatków w ramach Europejskiego Funduszu Rozwoju Regionalnego, Europejskiego Funduszu Społecznego oraz Funduszu Spójności na lata 2014-2020 oraz w przepisach art. 701 – 705 Kodeksu Cywilnego.</w:t>
      </w:r>
    </w:p>
    <w:p w14:paraId="2AB8251B" w14:textId="1BF5BA40" w:rsidR="00E048FA" w:rsidRDefault="00E048FA">
      <w:pPr>
        <w:jc w:val="both"/>
        <w:rPr>
          <w:rFonts w:ascii="Cambria" w:eastAsia="Cambria" w:hAnsi="Cambria" w:cs="Cambria"/>
        </w:rPr>
      </w:pPr>
    </w:p>
    <w:p w14:paraId="3CF6E5F1" w14:textId="77777777" w:rsidR="0024686A" w:rsidRDefault="0024686A">
      <w:pPr>
        <w:jc w:val="both"/>
        <w:rPr>
          <w:rFonts w:ascii="Cambria" w:eastAsia="Cambria" w:hAnsi="Cambria" w:cs="Cambria"/>
        </w:rPr>
      </w:pPr>
    </w:p>
    <w:p w14:paraId="757454D9" w14:textId="77777777" w:rsidR="00E048FA" w:rsidRDefault="005B1D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Przedmiot zamówienia</w:t>
      </w:r>
    </w:p>
    <w:p w14:paraId="254502B6" w14:textId="3B61600A" w:rsidR="0032616D" w:rsidRDefault="005B1D6A" w:rsidP="009647A7">
      <w:pPr>
        <w:ind w:left="284"/>
        <w:jc w:val="both"/>
      </w:pPr>
      <w:r>
        <w:t xml:space="preserve">Przedmiotem zamówienia obejmuje </w:t>
      </w:r>
      <w:r w:rsidR="00E25DBC">
        <w:t>zakup</w:t>
      </w:r>
      <w:r>
        <w:t xml:space="preserve"> </w:t>
      </w:r>
      <w:r w:rsidR="00565AA2">
        <w:t>3</w:t>
      </w:r>
      <w:r w:rsidR="00E25DBC" w:rsidRPr="00E25DBC">
        <w:t xml:space="preserve"> laptopów do </w:t>
      </w:r>
      <w:r w:rsidR="009647A7">
        <w:t xml:space="preserve">wyposażenia stanowisk obsługi </w:t>
      </w:r>
    </w:p>
    <w:p w14:paraId="0E36BE96" w14:textId="6A721F2A" w:rsidR="0032616D" w:rsidRDefault="0032616D" w:rsidP="0032616D">
      <w:pPr>
        <w:ind w:left="284"/>
        <w:jc w:val="both"/>
      </w:pPr>
    </w:p>
    <w:p w14:paraId="4EACC890" w14:textId="6067CD87" w:rsidR="000C1180" w:rsidRPr="000C1180" w:rsidRDefault="000C1180" w:rsidP="000C1180">
      <w:pPr>
        <w:pStyle w:val="Akapitzlist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Arial"/>
          <w:color w:val="000000"/>
        </w:rPr>
      </w:pPr>
      <w:r>
        <w:t>Minimalne wymagania dotyczące</w:t>
      </w:r>
      <w:r w:rsidRPr="000C1180">
        <w:t xml:space="preserve"> </w:t>
      </w:r>
      <w:r w:rsidRPr="00E25DBC">
        <w:t xml:space="preserve">laptopów </w:t>
      </w:r>
      <w:r w:rsidR="00C51FA1" w:rsidRPr="00E25DBC">
        <w:t>d</w:t>
      </w:r>
      <w:r w:rsidR="00C51FA1">
        <w:t xml:space="preserve">la obsługi lub lepsze </w:t>
      </w:r>
    </w:p>
    <w:p w14:paraId="14631755" w14:textId="77777777" w:rsidR="000C1180" w:rsidRPr="00AA4272" w:rsidRDefault="000C1180" w:rsidP="000C11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080"/>
        <w:jc w:val="both"/>
        <w:rPr>
          <w:rFonts w:eastAsia="Arial"/>
          <w:color w:val="000000"/>
        </w:rPr>
      </w:pPr>
    </w:p>
    <w:p w14:paraId="688FE46A" w14:textId="7FE62658" w:rsidR="002E21F3" w:rsidRPr="00C51FA1" w:rsidRDefault="002E21F3" w:rsidP="00C51FA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18" w:hanging="284"/>
        <w:jc w:val="both"/>
      </w:pPr>
      <w:r w:rsidRPr="00C51FA1">
        <w:t>Ekran</w:t>
      </w:r>
      <w:r w:rsidR="00C51FA1" w:rsidRPr="00C51FA1">
        <w:t xml:space="preserve"> o </w:t>
      </w:r>
      <w:r w:rsidRPr="00C51FA1">
        <w:t>Przekątn</w:t>
      </w:r>
      <w:r w:rsidR="00C51FA1" w:rsidRPr="00C51FA1">
        <w:t xml:space="preserve">ej </w:t>
      </w:r>
      <w:r w:rsidRPr="00C51FA1">
        <w:t>a ekranu</w:t>
      </w:r>
      <w:r w:rsidR="00C51FA1" w:rsidRPr="00C51FA1">
        <w:t xml:space="preserve"> </w:t>
      </w:r>
      <w:r w:rsidRPr="00C51FA1">
        <w:t>15.6"</w:t>
      </w:r>
      <w:r w:rsidR="00C51FA1" w:rsidRPr="00C51FA1">
        <w:t xml:space="preserve"> o </w:t>
      </w:r>
      <w:r w:rsidRPr="00C51FA1">
        <w:t>Rozdzielczoś</w:t>
      </w:r>
      <w:r w:rsidR="00C51FA1" w:rsidRPr="00C51FA1">
        <w:t>ci</w:t>
      </w:r>
      <w:r w:rsidRPr="00C51FA1">
        <w:t xml:space="preserve"> (px)</w:t>
      </w:r>
      <w:r w:rsidR="00C51FA1" w:rsidRPr="00C51FA1">
        <w:t xml:space="preserve"> </w:t>
      </w:r>
      <w:r w:rsidRPr="00C51FA1">
        <w:t>1920 x 1080</w:t>
      </w:r>
    </w:p>
    <w:p w14:paraId="7D26E8B3" w14:textId="5CD26CA4" w:rsidR="002E21F3" w:rsidRPr="00C51FA1" w:rsidRDefault="002E21F3" w:rsidP="00C51FA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18" w:hanging="284"/>
        <w:jc w:val="both"/>
      </w:pPr>
      <w:r w:rsidRPr="00C51FA1">
        <w:t>Procesor</w:t>
      </w:r>
      <w:r w:rsidR="00C51FA1" w:rsidRPr="00C51FA1">
        <w:t xml:space="preserve"> </w:t>
      </w:r>
      <w:hyperlink r:id="rId8" w:tooltip="filtruj po parametrze" w:history="1">
        <w:r w:rsidRPr="00C51FA1">
          <w:t>Intel Pentium Quad-Core</w:t>
        </w:r>
      </w:hyperlink>
    </w:p>
    <w:p w14:paraId="59138BAB" w14:textId="5B0BC10C" w:rsidR="002E21F3" w:rsidRPr="00C51FA1" w:rsidRDefault="002E21F3" w:rsidP="00C51FA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18" w:hanging="284"/>
        <w:jc w:val="both"/>
      </w:pPr>
      <w:r w:rsidRPr="00C51FA1">
        <w:t>Pamięć RAM</w:t>
      </w:r>
      <w:r w:rsidR="00C51FA1" w:rsidRPr="00C51FA1">
        <w:t xml:space="preserve"> min. 4GB</w:t>
      </w:r>
    </w:p>
    <w:p w14:paraId="273ACCA6" w14:textId="2D726575" w:rsidR="002E21F3" w:rsidRPr="00C51FA1" w:rsidRDefault="002E21F3" w:rsidP="00C51FA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18" w:hanging="284"/>
        <w:jc w:val="both"/>
      </w:pPr>
      <w:r w:rsidRPr="00C51FA1">
        <w:t>Dysk twardy</w:t>
      </w:r>
      <w:r w:rsidR="00C51FA1" w:rsidRPr="00C51FA1">
        <w:t xml:space="preserve"> </w:t>
      </w:r>
      <w:r w:rsidRPr="00C51FA1">
        <w:t>Pojemność dysku</w:t>
      </w:r>
      <w:r w:rsidR="00C51FA1" w:rsidRPr="00C51FA1">
        <w:t xml:space="preserve"> - </w:t>
      </w:r>
      <w:r w:rsidRPr="00C51FA1">
        <w:t>1000 GB</w:t>
      </w:r>
    </w:p>
    <w:p w14:paraId="6BEC16D3" w14:textId="02B2D8C0" w:rsidR="002E21F3" w:rsidRDefault="002E21F3" w:rsidP="00C51FA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18" w:hanging="284"/>
        <w:jc w:val="both"/>
      </w:pPr>
      <w:r w:rsidRPr="00C51FA1">
        <w:t>Karta graficzna</w:t>
      </w:r>
      <w:r w:rsidR="00C51FA1" w:rsidRPr="00C51FA1">
        <w:t xml:space="preserve"> </w:t>
      </w:r>
      <w:r w:rsidRPr="00C51FA1">
        <w:t>Rodzaj karty graficznej:</w:t>
      </w:r>
      <w:r w:rsidR="00C51FA1" w:rsidRPr="00C51FA1">
        <w:t xml:space="preserve"> </w:t>
      </w:r>
      <w:hyperlink r:id="rId9" w:tooltip="filtruj po parametrze" w:history="1">
        <w:r w:rsidRPr="00C51FA1">
          <w:t>Grafika zintegrowana</w:t>
        </w:r>
      </w:hyperlink>
    </w:p>
    <w:p w14:paraId="7F2A10C2" w14:textId="467D97E4" w:rsidR="002E21F3" w:rsidRDefault="002E21F3" w:rsidP="00C51FA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18" w:hanging="284"/>
        <w:jc w:val="both"/>
      </w:pPr>
      <w:r w:rsidRPr="00C51FA1">
        <w:t>System operacyjny:</w:t>
      </w:r>
      <w:r w:rsidR="00C51FA1" w:rsidRPr="00C51FA1">
        <w:t xml:space="preserve"> </w:t>
      </w:r>
      <w:r w:rsidRPr="00C51FA1">
        <w:t>Windows 10</w:t>
      </w:r>
      <w:r w:rsidR="00C51FA1" w:rsidRPr="00C51FA1">
        <w:t xml:space="preserve"> lub wyższy.</w:t>
      </w:r>
    </w:p>
    <w:p w14:paraId="78235D07" w14:textId="7D9A076A" w:rsidR="00F126FC" w:rsidRPr="00F126FC" w:rsidRDefault="002E21F3" w:rsidP="00F126F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18" w:hanging="284"/>
        <w:jc w:val="both"/>
        <w:rPr>
          <w:rFonts w:eastAsia="Arial"/>
          <w:color w:val="000000"/>
        </w:rPr>
      </w:pPr>
      <w:r w:rsidRPr="00C51FA1">
        <w:t>Typ napędu:</w:t>
      </w:r>
      <w:r w:rsidR="00C51FA1" w:rsidRPr="00C51FA1">
        <w:t xml:space="preserve"> </w:t>
      </w:r>
      <w:r w:rsidRPr="00C51FA1">
        <w:t>DVD</w:t>
      </w:r>
      <w:r w:rsidR="00F126FC">
        <w:t xml:space="preserve"> - 32 bitowa kompatybilna karta dźwiękowa, głośniki wbudowane</w:t>
      </w:r>
    </w:p>
    <w:p w14:paraId="7CEE7A1C" w14:textId="40403BB9" w:rsidR="00F126FC" w:rsidRPr="00F126FC" w:rsidRDefault="00F126FC" w:rsidP="00F126F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18" w:hanging="284"/>
        <w:jc w:val="both"/>
      </w:pPr>
      <w:r w:rsidRPr="00F126FC">
        <w:t>HDMI, USB 3.0, USB 3.1 typ A, RJ-45, D-Sub (VGA)</w:t>
      </w:r>
    </w:p>
    <w:p w14:paraId="4125C693" w14:textId="1E69642D" w:rsidR="00F126FC" w:rsidRPr="0024686A" w:rsidRDefault="00F126FC" w:rsidP="00F126F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18" w:hanging="284"/>
        <w:jc w:val="both"/>
        <w:rPr>
          <w:rFonts w:eastAsia="Arial"/>
          <w:color w:val="000000"/>
        </w:rPr>
      </w:pPr>
      <w:r>
        <w:t xml:space="preserve">Microsoft Office z Word® i Excel </w:t>
      </w:r>
    </w:p>
    <w:p w14:paraId="4C34D2EF" w14:textId="77777777" w:rsidR="0024686A" w:rsidRPr="009647A7" w:rsidRDefault="0024686A" w:rsidP="002468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18"/>
        <w:jc w:val="both"/>
        <w:rPr>
          <w:rFonts w:eastAsia="Arial"/>
          <w:color w:val="000000"/>
        </w:rPr>
      </w:pPr>
    </w:p>
    <w:p w14:paraId="4501A369" w14:textId="4152389D" w:rsidR="009647A7" w:rsidRDefault="009647A7" w:rsidP="00924639">
      <w:pPr>
        <w:pStyle w:val="Akapitzlist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080"/>
        <w:jc w:val="both"/>
      </w:pPr>
      <w:r>
        <w:t xml:space="preserve">Dodatkowo </w:t>
      </w:r>
      <w:r w:rsidR="00AF1519">
        <w:t>4</w:t>
      </w:r>
      <w:r w:rsidR="00D26051">
        <w:t xml:space="preserve"> szt. </w:t>
      </w:r>
      <w:r>
        <w:t xml:space="preserve">drukarka </w:t>
      </w:r>
      <w:r w:rsidR="00D26051">
        <w:t xml:space="preserve">wielofunkcyjna </w:t>
      </w:r>
      <w:hyperlink r:id="rId10" w:history="1">
        <w:r w:rsidR="00D26051" w:rsidRPr="00924639">
          <w:t>Brother DCP-1622WE</w:t>
        </w:r>
      </w:hyperlink>
      <w:r w:rsidR="00924639">
        <w:t xml:space="preserve">, laserowa </w:t>
      </w:r>
      <w:r w:rsidR="00D26051" w:rsidRPr="00924639">
        <w:t>(monochromatyczna)</w:t>
      </w:r>
      <w:r w:rsidR="00924639" w:rsidRPr="00924639">
        <w:t xml:space="preserve">, </w:t>
      </w:r>
      <w:r w:rsidR="00D26051" w:rsidRPr="00924639">
        <w:t>Funkcje urządzenia   </w:t>
      </w:r>
      <w:hyperlink r:id="rId11" w:tooltip="Drukarka" w:history="1">
        <w:r w:rsidR="00D26051" w:rsidRPr="00924639">
          <w:t>drukarka</w:t>
        </w:r>
      </w:hyperlink>
      <w:r w:rsidR="00D26051" w:rsidRPr="00924639">
        <w:t>, </w:t>
      </w:r>
      <w:hyperlink r:id="rId12" w:tooltip="Skaner" w:history="1">
        <w:r w:rsidR="00D26051" w:rsidRPr="00924639">
          <w:t>skaner</w:t>
        </w:r>
      </w:hyperlink>
      <w:r w:rsidR="00D26051" w:rsidRPr="00924639">
        <w:t>, </w:t>
      </w:r>
      <w:hyperlink r:id="rId13" w:tooltip="Kopiarka" w:history="1">
        <w:r w:rsidR="00D26051" w:rsidRPr="00924639">
          <w:t>kopiarka</w:t>
        </w:r>
      </w:hyperlink>
      <w:r w:rsidR="00924639" w:rsidRPr="00924639">
        <w:t xml:space="preserve">, </w:t>
      </w:r>
      <w:r w:rsidR="00D26051" w:rsidRPr="00924639">
        <w:t>Ł</w:t>
      </w:r>
      <w:r w:rsidR="008D0DD8" w:rsidRPr="00924639">
        <w:t xml:space="preserve">ączność </w:t>
      </w:r>
      <w:r w:rsidR="00D26051" w:rsidRPr="00924639">
        <w:t>bezprzewodowa   WiFi</w:t>
      </w:r>
      <w:r w:rsidR="00924639">
        <w:t xml:space="preserve">, </w:t>
      </w:r>
      <w:r w:rsidR="00D26051" w:rsidRPr="00924639">
        <w:t>Złącza USB typ B (port drukarki)</w:t>
      </w:r>
      <w:r w:rsidR="00924639" w:rsidRPr="00924639">
        <w:t xml:space="preserve">. </w:t>
      </w:r>
    </w:p>
    <w:p w14:paraId="215ADBBD" w14:textId="7C8098B2" w:rsidR="008D0DD8" w:rsidRPr="00924639" w:rsidRDefault="008D0DD8" w:rsidP="00924639">
      <w:pPr>
        <w:pStyle w:val="Akapitzlist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080"/>
        <w:jc w:val="both"/>
      </w:pPr>
      <w:r>
        <w:t xml:space="preserve">1 szt. Drukarka mobilna </w:t>
      </w:r>
      <w:r w:rsidR="005E1ACA">
        <w:t xml:space="preserve">Canon Pixma MG 36505, atramentowa, kolorowa </w:t>
      </w:r>
      <w:r w:rsidR="005E1ACA" w:rsidRPr="00924639">
        <w:t>Funkcje urządzenia   </w:t>
      </w:r>
      <w:hyperlink r:id="rId14" w:tooltip="Drukarka" w:history="1">
        <w:r w:rsidR="005E1ACA" w:rsidRPr="00924639">
          <w:t>drukarka</w:t>
        </w:r>
      </w:hyperlink>
      <w:r w:rsidR="005E1ACA" w:rsidRPr="00924639">
        <w:t>, </w:t>
      </w:r>
      <w:hyperlink r:id="rId15" w:tooltip="Skaner" w:history="1">
        <w:r w:rsidR="005E1ACA" w:rsidRPr="00924639">
          <w:t>skaner</w:t>
        </w:r>
      </w:hyperlink>
      <w:r w:rsidR="005E1ACA" w:rsidRPr="00924639">
        <w:t>, </w:t>
      </w:r>
      <w:hyperlink r:id="rId16" w:tooltip="Kopiarka" w:history="1">
        <w:r w:rsidR="005E1ACA" w:rsidRPr="00924639">
          <w:t>kopiarka</w:t>
        </w:r>
      </w:hyperlink>
      <w:r w:rsidR="005E1ACA">
        <w:t xml:space="preserve">. </w:t>
      </w:r>
      <w:r w:rsidR="005E1ACA" w:rsidRPr="00924639">
        <w:t>Złącza USB typ B (port drukarki).</w:t>
      </w:r>
    </w:p>
    <w:p w14:paraId="0F6CEAD8" w14:textId="218D0AB2" w:rsidR="00AA4272" w:rsidRDefault="00AA4272" w:rsidP="00AA42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080"/>
        <w:jc w:val="both"/>
        <w:rPr>
          <w:rFonts w:eastAsia="Arial"/>
          <w:color w:val="000000"/>
        </w:rPr>
      </w:pPr>
    </w:p>
    <w:p w14:paraId="3AE00969" w14:textId="3FD5C435" w:rsidR="0024686A" w:rsidRDefault="0024686A" w:rsidP="00AA42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080"/>
        <w:jc w:val="both"/>
        <w:rPr>
          <w:rFonts w:eastAsia="Arial"/>
          <w:color w:val="000000"/>
        </w:rPr>
      </w:pPr>
    </w:p>
    <w:p w14:paraId="06D4EE8A" w14:textId="31CFC9F9" w:rsidR="0024686A" w:rsidRDefault="0024686A" w:rsidP="00AA42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080"/>
        <w:jc w:val="both"/>
        <w:rPr>
          <w:rFonts w:eastAsia="Arial"/>
          <w:color w:val="000000"/>
        </w:rPr>
      </w:pPr>
    </w:p>
    <w:p w14:paraId="0B8424E2" w14:textId="77777777" w:rsidR="0024686A" w:rsidRPr="0032616D" w:rsidRDefault="0024686A" w:rsidP="00AA42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080"/>
        <w:jc w:val="both"/>
        <w:rPr>
          <w:rFonts w:eastAsia="Arial"/>
          <w:color w:val="000000"/>
        </w:rPr>
      </w:pPr>
    </w:p>
    <w:p w14:paraId="01B1ECE3" w14:textId="77777777" w:rsidR="00E048FA" w:rsidRDefault="005B1D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lastRenderedPageBreak/>
        <w:t>Termin realizacji zamówienia.</w:t>
      </w:r>
    </w:p>
    <w:p w14:paraId="21D98241" w14:textId="58C67BC3" w:rsidR="00E048FA" w:rsidRDefault="005B1D6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Zamawiający wymaga , aby Zamówienie zostało zrealizowane najpóźniej do dnia </w:t>
      </w:r>
      <w:r w:rsidR="0000697F">
        <w:rPr>
          <w:rFonts w:eastAsia="Arial"/>
          <w:color w:val="000000"/>
        </w:rPr>
        <w:t>30</w:t>
      </w:r>
      <w:r>
        <w:rPr>
          <w:rFonts w:eastAsia="Arial"/>
          <w:color w:val="000000"/>
        </w:rPr>
        <w:t>.12.2020 r. do godziny 20.00 (jest to termin ostateczny).</w:t>
      </w:r>
    </w:p>
    <w:p w14:paraId="3066BD86" w14:textId="77777777" w:rsidR="00E048FA" w:rsidRDefault="005B1D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Miejsce realizacji zamówienia.</w:t>
      </w:r>
    </w:p>
    <w:p w14:paraId="37061655" w14:textId="670A6F03" w:rsidR="00E048FA" w:rsidRPr="005C217D" w:rsidRDefault="005B1D6A" w:rsidP="005C217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eastAsia="Arial"/>
          <w:color w:val="000000"/>
        </w:rPr>
      </w:pPr>
      <w:r>
        <w:rPr>
          <w:rFonts w:eastAsia="Arial"/>
          <w:color w:val="000000"/>
        </w:rPr>
        <w:t>Miejscem wykonania Zamówienia (odbioru</w:t>
      </w:r>
      <w:r w:rsidR="0032616D">
        <w:rPr>
          <w:rFonts w:eastAsia="Arial"/>
          <w:color w:val="000000"/>
        </w:rPr>
        <w:t xml:space="preserve">) </w:t>
      </w:r>
      <w:r>
        <w:rPr>
          <w:rFonts w:eastAsia="Arial"/>
          <w:color w:val="000000"/>
        </w:rPr>
        <w:t xml:space="preserve">jest </w:t>
      </w:r>
      <w:r>
        <w:t>siedziba Stowarzyszenia</w:t>
      </w:r>
      <w:r>
        <w:rPr>
          <w:rFonts w:eastAsia="Arial"/>
          <w:color w:val="000000"/>
        </w:rPr>
        <w:t xml:space="preserve"> lub inne wybrane przez Niego miejsce na terenie miasta Lęborka.</w:t>
      </w:r>
    </w:p>
    <w:p w14:paraId="7F939983" w14:textId="77777777" w:rsidR="00E048FA" w:rsidRDefault="005B1D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Warunki płatności</w:t>
      </w:r>
    </w:p>
    <w:p w14:paraId="5C75203D" w14:textId="489FBCC3" w:rsidR="00E048FA" w:rsidRDefault="005B1D6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Arial"/>
          <w:color w:val="000000"/>
        </w:rPr>
        <w:t xml:space="preserve">Płatność za wykonane zamówienie nastąpi przelewem – na konto Dostawcy w terminie min. 14 dni od dnia wystawienia faktury </w:t>
      </w:r>
    </w:p>
    <w:p w14:paraId="1462A27F" w14:textId="462155E3" w:rsidR="00E048FA" w:rsidRPr="005C217D" w:rsidRDefault="005B1D6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Arial"/>
          <w:color w:val="000000"/>
        </w:rPr>
        <w:t>Dostawca wystawi fakturę za realizację całości zamówienia na :</w:t>
      </w:r>
    </w:p>
    <w:p w14:paraId="2700AFEA" w14:textId="77777777" w:rsidR="00E048FA" w:rsidRDefault="005B1D6A" w:rsidP="0004158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Stowarzyszenie Eduq</w:t>
      </w:r>
    </w:p>
    <w:p w14:paraId="60696C50" w14:textId="290DD80C" w:rsidR="00E048FA" w:rsidRDefault="005B1D6A" w:rsidP="0004158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</w:rPr>
        <w:t>84-300 Lębork</w:t>
      </w:r>
    </w:p>
    <w:p w14:paraId="476D1DC4" w14:textId="77777777" w:rsidR="00E048FA" w:rsidRDefault="005B1D6A" w:rsidP="0004158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ul. </w:t>
      </w:r>
      <w:r>
        <w:rPr>
          <w:rFonts w:ascii="Cambria" w:eastAsia="Cambria" w:hAnsi="Cambria" w:cs="Cambria"/>
        </w:rPr>
        <w:t>Krzywoustego 1</w:t>
      </w:r>
    </w:p>
    <w:p w14:paraId="0C75AACC" w14:textId="1325FD28" w:rsidR="00E048FA" w:rsidRPr="00041583" w:rsidRDefault="005B1D6A" w:rsidP="0004158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NIP: 841-166-76-03</w:t>
      </w:r>
    </w:p>
    <w:p w14:paraId="1925FE4C" w14:textId="77777777" w:rsidR="00E048FA" w:rsidRDefault="005B1D6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Arial"/>
          <w:color w:val="000000"/>
        </w:rPr>
        <w:t>Zaproponowana przez Dostawcę cena ofertowa brutto obejmuje całkowite wynagrodzenie Dostawcy plus podatek VAT i powinna uwzględniać wszystkie koszty składające się na wykonanie zamówienia.</w:t>
      </w:r>
    </w:p>
    <w:p w14:paraId="5518F534" w14:textId="50D5671C" w:rsidR="00E048FA" w:rsidRPr="00041583" w:rsidRDefault="005B1D6A" w:rsidP="00041583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Arial"/>
          <w:color w:val="000000"/>
        </w:rPr>
        <w:t>Termin związania ofertą – 30 dni licząc od daty upływu terminu składania ofert.</w:t>
      </w:r>
    </w:p>
    <w:p w14:paraId="3983B863" w14:textId="77777777" w:rsidR="00E048FA" w:rsidRDefault="005B1D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Warunki udziału w postępowaniu</w:t>
      </w:r>
    </w:p>
    <w:p w14:paraId="0D458868" w14:textId="77777777" w:rsidR="00E048FA" w:rsidRDefault="005B1D6A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W postępowaniu mogą wziąć udział Dostawcy – osoby fizyczne, osoby prawne, jednostki organizacyjne nie posiadające osobowości prawnej, którzy spełniają poniższe wymagania: </w:t>
      </w:r>
    </w:p>
    <w:p w14:paraId="3F8EBA79" w14:textId="77777777" w:rsidR="00E048FA" w:rsidRDefault="005B1D6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Arial"/>
          <w:color w:val="000000"/>
        </w:rPr>
        <w:t>Nie podlegają wykluczeniu (zakres wykluczenia zawiera pkt. 7 zapytania ofertowego);</w:t>
      </w:r>
    </w:p>
    <w:p w14:paraId="619492BD" w14:textId="77777777" w:rsidR="00E048FA" w:rsidRDefault="005B1D6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Arial"/>
          <w:color w:val="000000"/>
        </w:rPr>
        <w:t xml:space="preserve">Spełniają warunki udziału w postępowaniu, określone przez Zamawiającego </w:t>
      </w:r>
      <w:r>
        <w:rPr>
          <w:rFonts w:eastAsia="Arial"/>
          <w:color w:val="000000"/>
        </w:rPr>
        <w:br/>
        <w:t xml:space="preserve">w ogłoszeniu o zamówieniu. </w:t>
      </w:r>
    </w:p>
    <w:p w14:paraId="1BCE5440" w14:textId="77777777" w:rsidR="00E048FA" w:rsidRDefault="005B1D6A">
      <w:pPr>
        <w:ind w:left="426"/>
        <w:jc w:val="both"/>
      </w:pPr>
      <w:r>
        <w:t xml:space="preserve">Dodatkowe wymagania warunkujące udział w postępowaniu – dotyczące zdolności Dostawcy do wykonania zamówienia: </w:t>
      </w:r>
    </w:p>
    <w:p w14:paraId="5582CAD4" w14:textId="33195A7C" w:rsidR="00E048FA" w:rsidRDefault="005B1D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Arial"/>
          <w:color w:val="000000"/>
        </w:rPr>
        <w:t>posiadają kompetencje do wykonania przedmiotu zamówienia – posiadają działalność obejmującą sprzedaż,</w:t>
      </w:r>
    </w:p>
    <w:p w14:paraId="15AC0DF8" w14:textId="77777777" w:rsidR="00E048FA" w:rsidRDefault="005B1D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Arial"/>
          <w:color w:val="000000"/>
        </w:rPr>
        <w:t>posiadają wiedzę i doświadczenie niezbędne do realizacji tego rodzaju zamówienia,</w:t>
      </w:r>
    </w:p>
    <w:p w14:paraId="04A0AC9A" w14:textId="77777777" w:rsidR="00E048FA" w:rsidRDefault="005B1D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Arial"/>
          <w:color w:val="000000"/>
        </w:rPr>
        <w:t xml:space="preserve"> dysponują odpowiednim potencjałem technicznym oraz są osobami zdolnymi do wykonania zamówienia, bądź dysponują osobami zdolnymi do wykonania zamówienia. </w:t>
      </w:r>
    </w:p>
    <w:p w14:paraId="5CE02B5C" w14:textId="77777777" w:rsidR="00E048FA" w:rsidRDefault="005B1D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Wykluczeniu z postępowania podlegają:</w:t>
      </w:r>
    </w:p>
    <w:p w14:paraId="1EEC5811" w14:textId="77001C3D" w:rsidR="00E048FA" w:rsidRDefault="005B1D6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Arial"/>
          <w:color w:val="000000"/>
        </w:rPr>
        <w:t xml:space="preserve">Dostawcy, którzy nie spełniają warunków określonych w punkcie </w:t>
      </w:r>
      <w:r w:rsidR="003664A3">
        <w:rPr>
          <w:rFonts w:eastAsia="Arial"/>
          <w:color w:val="000000"/>
        </w:rPr>
        <w:t>5</w:t>
      </w:r>
      <w:r>
        <w:rPr>
          <w:rFonts w:eastAsia="Arial"/>
          <w:color w:val="000000"/>
        </w:rPr>
        <w:t>;</w:t>
      </w:r>
    </w:p>
    <w:p w14:paraId="6BFB5060" w14:textId="77777777" w:rsidR="00E048FA" w:rsidRDefault="005B1D6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Arial"/>
          <w:color w:val="000000"/>
        </w:rPr>
        <w:t>Dostawcy, z którymi w okresie ostatnich 3 lat przed upływem terminu składania ofert Zamawiający rozwiązał umowę przed wykonaniem zamówienia z przyczyn leżących po stronie Dostawcy;</w:t>
      </w:r>
    </w:p>
    <w:p w14:paraId="234768AA" w14:textId="77777777" w:rsidR="00E048FA" w:rsidRDefault="005B1D6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Arial"/>
          <w:color w:val="000000"/>
        </w:rPr>
        <w:t xml:space="preserve">Dostawcy i podmioty powiązane z Zamawiającym osobowo lub kapitałowo, chyba że Zamawiający nie otrzyma żadnej innej oferty; </w:t>
      </w:r>
    </w:p>
    <w:p w14:paraId="058709EB" w14:textId="77777777" w:rsidR="00E048FA" w:rsidRDefault="005B1D6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Arial"/>
          <w:color w:val="000000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dostawcy </w:t>
      </w:r>
      <w:r>
        <w:rPr>
          <w:rFonts w:eastAsia="Arial"/>
          <w:color w:val="000000"/>
        </w:rPr>
        <w:br/>
        <w:t>a Dostawcą polegające w szczególności na:</w:t>
      </w:r>
    </w:p>
    <w:p w14:paraId="28942CC7" w14:textId="77777777" w:rsidR="00E048FA" w:rsidRDefault="005B1D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Arial"/>
          <w:color w:val="000000"/>
        </w:rPr>
        <w:t>uczestniczeniu w spółce jako wspólnik spółki cywilnej lub spółki osobowej,</w:t>
      </w:r>
    </w:p>
    <w:p w14:paraId="57868ECE" w14:textId="77777777" w:rsidR="00E048FA" w:rsidRDefault="005B1D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Arial"/>
          <w:color w:val="000000"/>
        </w:rPr>
        <w:t xml:space="preserve">posiadaniu co najmniej 10% udziałów lub akcji, </w:t>
      </w:r>
    </w:p>
    <w:p w14:paraId="60215DBC" w14:textId="77777777" w:rsidR="00E048FA" w:rsidRDefault="005B1D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Arial"/>
          <w:color w:val="000000"/>
        </w:rPr>
        <w:t>pełnieniu funkcji członka organu nadzorczego lub zarządzającego, prokurenta, pełnomocnika;</w:t>
      </w:r>
    </w:p>
    <w:p w14:paraId="7B15DA86" w14:textId="77777777" w:rsidR="00E048FA" w:rsidRDefault="005B1D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Arial"/>
          <w:color w:val="000000"/>
        </w:rPr>
        <w:lastRenderedPageBreak/>
        <w:t xml:space="preserve">pozostawaniu w związku małżeńskim, w stosunku pokrewieństwa lub powinowactwa w linii prostej, pokrewieństwa lub powinowactwa w linii bocznej do drugiego stopnia lub w stosunku przysposobienia opieki lub kurateli. </w:t>
      </w:r>
    </w:p>
    <w:p w14:paraId="6463B005" w14:textId="4173EDAF" w:rsidR="003664A3" w:rsidRDefault="005B1D6A" w:rsidP="0004158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</w:pPr>
      <w:r>
        <w:rPr>
          <w:rFonts w:eastAsia="Arial"/>
          <w:b/>
          <w:color w:val="000000"/>
        </w:rPr>
        <w:t xml:space="preserve">Odrzuceniu podlegają </w:t>
      </w:r>
      <w:r>
        <w:rPr>
          <w:rFonts w:eastAsia="Arial"/>
          <w:color w:val="000000"/>
        </w:rPr>
        <w:t>oferty, których cena przekracza kwoty jakie Zamawiający może przeznaczyć na sfinansowanie zamówienia, oferty niekompletne lub w jakiś sposób nie odpowiadające treści niniejszej specyfikacji, a także oferty zawierające cenę rażąco niską w stosunku do cen rynkowych.</w:t>
      </w:r>
    </w:p>
    <w:p w14:paraId="1DADC0F9" w14:textId="77777777" w:rsidR="00E048FA" w:rsidRDefault="005B1D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 xml:space="preserve">Opis przygotowania oferty: </w:t>
      </w:r>
    </w:p>
    <w:p w14:paraId="2DD0CAFA" w14:textId="77777777" w:rsidR="00E048FA" w:rsidRDefault="005B1D6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eastAsia="Arial"/>
          <w:color w:val="000000"/>
        </w:rPr>
        <w:t xml:space="preserve">Oferta musi być sporządzona w języku polskim zgodnie z formularzem ofertowym dołączonym do zapytania ofertowego i napisana czytelnie. </w:t>
      </w:r>
    </w:p>
    <w:p w14:paraId="3E07AD57" w14:textId="77777777" w:rsidR="00E048FA" w:rsidRDefault="005B1D6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eastAsia="Arial"/>
          <w:color w:val="000000"/>
        </w:rPr>
        <w:t xml:space="preserve">Jakiekolwiek zmiany w treści formularza oferty są zabronione pod rygorem odrzucenia oferty. </w:t>
      </w:r>
    </w:p>
    <w:p w14:paraId="08836E7A" w14:textId="77777777" w:rsidR="00E048FA" w:rsidRDefault="005B1D6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eastAsia="Arial"/>
          <w:color w:val="000000"/>
        </w:rPr>
        <w:t xml:space="preserve">Poprawki w ofercie muszą być naniesione czytelnie oraz opatrzone podpisem osoby (osób) podpisującej ofertę. </w:t>
      </w:r>
    </w:p>
    <w:p w14:paraId="56C87FC8" w14:textId="77777777" w:rsidR="00E048FA" w:rsidRDefault="005B1D6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Arial"/>
          <w:color w:val="000000"/>
        </w:rPr>
        <w:t xml:space="preserve">Dostawca ponosi wszelkie koszty związane z przygotowaniem i złożeniem oferty. </w:t>
      </w:r>
    </w:p>
    <w:p w14:paraId="64DB06BA" w14:textId="77777777" w:rsidR="00E048FA" w:rsidRDefault="005B1D6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Arial"/>
          <w:color w:val="000000"/>
        </w:rPr>
        <w:t>Zamawiający</w:t>
      </w:r>
      <w:r>
        <w:t xml:space="preserve"> nie </w:t>
      </w:r>
      <w:r>
        <w:rPr>
          <w:rFonts w:eastAsia="Arial"/>
          <w:color w:val="000000"/>
        </w:rPr>
        <w:t xml:space="preserve">dopuszcza możliwości składania ofert wariantowych. </w:t>
      </w:r>
    </w:p>
    <w:p w14:paraId="419DFD10" w14:textId="64688BD9" w:rsidR="00E048FA" w:rsidRDefault="005B1D6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Arial"/>
          <w:color w:val="000000"/>
        </w:rPr>
        <w:t>Zamawiający</w:t>
      </w:r>
      <w:r>
        <w:rPr>
          <w:b/>
          <w:color w:val="000000"/>
        </w:rPr>
        <w:t xml:space="preserve"> </w:t>
      </w:r>
      <w:r w:rsidR="0032616D" w:rsidRPr="0032616D">
        <w:rPr>
          <w:bCs/>
          <w:color w:val="000000"/>
        </w:rPr>
        <w:t xml:space="preserve">nie </w:t>
      </w:r>
      <w:r w:rsidRPr="0032616D">
        <w:rPr>
          <w:bCs/>
          <w:color w:val="000000"/>
        </w:rPr>
        <w:t>dopuszcza</w:t>
      </w:r>
      <w:r>
        <w:rPr>
          <w:b/>
          <w:color w:val="000000"/>
        </w:rPr>
        <w:t xml:space="preserve"> </w:t>
      </w:r>
      <w:r>
        <w:rPr>
          <w:rFonts w:eastAsia="Arial"/>
          <w:color w:val="000000"/>
        </w:rPr>
        <w:t xml:space="preserve">możliwości składania ofert </w:t>
      </w:r>
      <w:r w:rsidRPr="0032616D">
        <w:rPr>
          <w:bCs/>
          <w:color w:val="000000"/>
        </w:rPr>
        <w:t>częściowych</w:t>
      </w:r>
      <w:r>
        <w:rPr>
          <w:b/>
          <w:color w:val="000000"/>
        </w:rPr>
        <w:t xml:space="preserve"> </w:t>
      </w:r>
      <w:r>
        <w:rPr>
          <w:rFonts w:eastAsia="Arial"/>
          <w:color w:val="000000"/>
        </w:rPr>
        <w:t>.</w:t>
      </w:r>
    </w:p>
    <w:p w14:paraId="207C4DB8" w14:textId="58B78833" w:rsidR="00E048FA" w:rsidRPr="00041583" w:rsidRDefault="005B1D6A" w:rsidP="00041583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Arial"/>
          <w:color w:val="000000"/>
        </w:rPr>
        <w:t>Każdy wykonawca może złożyć tylko jedną ofertę.</w:t>
      </w:r>
    </w:p>
    <w:p w14:paraId="2872297E" w14:textId="715C656B" w:rsidR="00E048FA" w:rsidRPr="00041583" w:rsidRDefault="005B1D6A" w:rsidP="0004158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Kryteria oceny ofert</w:t>
      </w:r>
      <w:r w:rsidR="00041583">
        <w:rPr>
          <w:rFonts w:eastAsia="Arial"/>
          <w:b/>
          <w:color w:val="000000"/>
        </w:rPr>
        <w:t xml:space="preserve"> - </w:t>
      </w:r>
      <w:r w:rsidRPr="00041583">
        <w:rPr>
          <w:b/>
        </w:rPr>
        <w:t xml:space="preserve">Cena brutto </w:t>
      </w:r>
      <w:r w:rsidR="003664A3" w:rsidRPr="00041583">
        <w:rPr>
          <w:b/>
        </w:rPr>
        <w:t>100</w:t>
      </w:r>
      <w:r w:rsidRPr="00041583">
        <w:rPr>
          <w:b/>
        </w:rPr>
        <w:t>%</w:t>
      </w:r>
    </w:p>
    <w:p w14:paraId="3EAE8C4F" w14:textId="77777777" w:rsidR="00E048FA" w:rsidRDefault="005B1D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Miejsce i termin złożenia oferty</w:t>
      </w:r>
    </w:p>
    <w:p w14:paraId="49497BC1" w14:textId="313D1EEB" w:rsidR="00E048FA" w:rsidRPr="00F126FC" w:rsidRDefault="005B1D6A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bCs/>
          <w:color w:val="000000"/>
        </w:rPr>
      </w:pPr>
      <w:r>
        <w:rPr>
          <w:rFonts w:eastAsia="Arial"/>
          <w:color w:val="000000"/>
        </w:rPr>
        <w:t xml:space="preserve">Oferty należy składać osobiście w Siedzibie Stowarzyszenia </w:t>
      </w:r>
      <w:r>
        <w:t>lub</w:t>
      </w:r>
      <w:r>
        <w:rPr>
          <w:rFonts w:eastAsia="Arial"/>
          <w:color w:val="000000"/>
        </w:rPr>
        <w:t xml:space="preserve"> za pośrednictwem poczty na adres Zamawiającego w terminie </w:t>
      </w:r>
      <w:r w:rsidRPr="00F126FC">
        <w:rPr>
          <w:bCs/>
          <w:color w:val="000000"/>
        </w:rPr>
        <w:t>od 1</w:t>
      </w:r>
      <w:r w:rsidR="00F126FC">
        <w:rPr>
          <w:bCs/>
          <w:color w:val="000000"/>
        </w:rPr>
        <w:t>1</w:t>
      </w:r>
      <w:r w:rsidRPr="00F126FC">
        <w:rPr>
          <w:bCs/>
          <w:color w:val="000000"/>
        </w:rPr>
        <w:t xml:space="preserve">.12.2020 r. od godz. </w:t>
      </w:r>
      <w:r w:rsidR="00F126FC" w:rsidRPr="00F126FC">
        <w:rPr>
          <w:bCs/>
          <w:color w:val="000000"/>
        </w:rPr>
        <w:t>08</w:t>
      </w:r>
      <w:r w:rsidRPr="00F126FC">
        <w:rPr>
          <w:bCs/>
          <w:color w:val="000000"/>
        </w:rPr>
        <w:t>.00</w:t>
      </w:r>
      <w:r w:rsidR="00305332">
        <w:rPr>
          <w:bCs/>
          <w:color w:val="000000"/>
        </w:rPr>
        <w:t xml:space="preserve"> do 18.12.2020 r. do godz. 18.00</w:t>
      </w:r>
    </w:p>
    <w:p w14:paraId="36B32502" w14:textId="00ABB834" w:rsidR="003664A3" w:rsidRPr="00041583" w:rsidRDefault="005B1D6A" w:rsidP="00041583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Zamawiający nie przewiduje jawnego otwarcia ofert. </w:t>
      </w:r>
    </w:p>
    <w:p w14:paraId="5BDB6375" w14:textId="44922C1D" w:rsidR="00E048FA" w:rsidRDefault="005B1D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Zastosowana procedura</w:t>
      </w:r>
    </w:p>
    <w:p w14:paraId="0A835C45" w14:textId="77777777" w:rsidR="00E048FA" w:rsidRDefault="005B1D6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eastAsia="Arial"/>
          <w:b/>
          <w:color w:val="000000"/>
        </w:rPr>
        <w:t xml:space="preserve">Zapytanie ofertowe – </w:t>
      </w:r>
      <w:r>
        <w:rPr>
          <w:rFonts w:eastAsia="Arial"/>
          <w:color w:val="000000"/>
        </w:rPr>
        <w:t>zgodnie z zasadą konkurencyjności,</w:t>
      </w:r>
      <w:r>
        <w:rPr>
          <w:rFonts w:eastAsia="Arial"/>
          <w:b/>
          <w:color w:val="000000"/>
        </w:rPr>
        <w:t xml:space="preserve"> </w:t>
      </w:r>
    </w:p>
    <w:p w14:paraId="6C777198" w14:textId="77777777" w:rsidR="00E048FA" w:rsidRDefault="005B1D6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eastAsia="Arial"/>
          <w:color w:val="000000"/>
        </w:rPr>
        <w:t xml:space="preserve">Zamawiający zastrzega, że warunki postępowania mogą być zmienione lub może ono zostać unieważnione (odwołane), o czym Dostawcy zostaną powiadomieni. </w:t>
      </w:r>
    </w:p>
    <w:p w14:paraId="3D4DCCB4" w14:textId="77777777" w:rsidR="00E048FA" w:rsidRDefault="005B1D6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eastAsia="Arial"/>
          <w:color w:val="000000"/>
        </w:rPr>
        <w:t>Postępowanie może zostać zamknięte bez wybrania którejkolwiek z ofert.</w:t>
      </w:r>
    </w:p>
    <w:p w14:paraId="6CB2F239" w14:textId="77777777" w:rsidR="00E048FA" w:rsidRDefault="005B1D6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eastAsia="Arial"/>
          <w:color w:val="000000"/>
        </w:rPr>
        <w:t xml:space="preserve">Zamawiający ma w ramach wniosku o dofinansowanie sztywno skalkulowane kwoty na sfinansowanie zamówienia. Zamawiający zastrzega sobie możliwość podjęcia indywidualnych negocjacji dotyczących ceny z każdym lub z jednym z dostawców, jeżeli zaproponowane przez Dostawców ceny przekroczą kwotę, jaką Zamawiający może przeznaczyć na sfinansowanie zamówienia. </w:t>
      </w:r>
    </w:p>
    <w:p w14:paraId="27F67CFA" w14:textId="18085514" w:rsidR="00E048FA" w:rsidRPr="00041583" w:rsidRDefault="005B1D6A" w:rsidP="00041583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Arial"/>
          <w:color w:val="000000"/>
        </w:rPr>
        <w:t>Wszelkie spory wynikłe w związku z realizacją niniejszego zamówienia rozwiązywane będą przed sądem właściwym dla siedziby Zamawiającego.</w:t>
      </w:r>
    </w:p>
    <w:p w14:paraId="3625479B" w14:textId="77777777" w:rsidR="00E048FA" w:rsidRDefault="005B1D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 xml:space="preserve">Zapytania o przedmiot zamówienia </w:t>
      </w:r>
    </w:p>
    <w:p w14:paraId="17704362" w14:textId="7A6212D3" w:rsidR="00E048FA" w:rsidRPr="00F126FC" w:rsidRDefault="005B1D6A" w:rsidP="00F126FC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  <w:u w:val="single"/>
        </w:rPr>
        <w:t xml:space="preserve">Wszystkich informacji dotyczących przedmiotu zamówienia udziela: </w:t>
      </w:r>
      <w:r>
        <w:rPr>
          <w:rFonts w:ascii="Cambria" w:eastAsia="Cambria" w:hAnsi="Cambria" w:cs="Cambria"/>
          <w:b/>
        </w:rPr>
        <w:t xml:space="preserve">Marzena Engel,   </w:t>
      </w:r>
      <w:r>
        <w:rPr>
          <w:rFonts w:ascii="Cambria" w:eastAsia="Cambria" w:hAnsi="Cambria" w:cs="Cambria"/>
          <w:b/>
          <w:color w:val="000000"/>
        </w:rPr>
        <w:t xml:space="preserve"> nr tel. </w:t>
      </w:r>
      <w:r>
        <w:rPr>
          <w:rFonts w:ascii="Cambria" w:eastAsia="Cambria" w:hAnsi="Cambria" w:cs="Cambria"/>
          <w:b/>
        </w:rPr>
        <w:t>513-011-277</w:t>
      </w:r>
      <w:r>
        <w:rPr>
          <w:rFonts w:ascii="Cambria" w:eastAsia="Cambria" w:hAnsi="Cambria" w:cs="Cambria"/>
          <w:b/>
          <w:color w:val="000000"/>
        </w:rPr>
        <w:t>, e-mail</w:t>
      </w:r>
      <w:r>
        <w:rPr>
          <w:rFonts w:ascii="Cambria" w:eastAsia="Cambria" w:hAnsi="Cambria" w:cs="Cambria"/>
          <w:b/>
        </w:rPr>
        <w:t>: biuro@eduqlebork.pl</w:t>
      </w:r>
    </w:p>
    <w:p w14:paraId="48D5C64A" w14:textId="77777777" w:rsidR="00E048FA" w:rsidRDefault="00E048F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</w:rPr>
      </w:pPr>
    </w:p>
    <w:p w14:paraId="121E52A2" w14:textId="77777777" w:rsidR="00E1025F" w:rsidRPr="00551337" w:rsidRDefault="00E1025F" w:rsidP="00E1025F">
      <w:pPr>
        <w:rPr>
          <w:rFonts w:ascii="Cambria" w:hAnsi="Cambria"/>
          <w:sz w:val="20"/>
          <w:szCs w:val="20"/>
        </w:rPr>
      </w:pPr>
      <w:r w:rsidRPr="00551337">
        <w:rPr>
          <w:rFonts w:ascii="Cambria" w:hAnsi="Cambria"/>
          <w:sz w:val="20"/>
          <w:szCs w:val="20"/>
        </w:rPr>
        <w:t xml:space="preserve">Załączniki: </w:t>
      </w:r>
    </w:p>
    <w:p w14:paraId="3054CCA5" w14:textId="77777777" w:rsidR="00E1025F" w:rsidRPr="00551337" w:rsidRDefault="00E1025F" w:rsidP="00E1025F">
      <w:pPr>
        <w:rPr>
          <w:rFonts w:ascii="Cambria" w:hAnsi="Cambria"/>
          <w:sz w:val="20"/>
          <w:szCs w:val="20"/>
        </w:rPr>
      </w:pPr>
      <w:r w:rsidRPr="00551337">
        <w:rPr>
          <w:rFonts w:ascii="Cambria" w:hAnsi="Cambria"/>
          <w:sz w:val="20"/>
          <w:szCs w:val="20"/>
        </w:rPr>
        <w:t>Załącznik nr 1 – Formularz ofertowy.</w:t>
      </w:r>
    </w:p>
    <w:p w14:paraId="5E2225C7" w14:textId="77777777" w:rsidR="00041583" w:rsidRDefault="00041583" w:rsidP="00F126F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</w:rPr>
      </w:pPr>
    </w:p>
    <w:p w14:paraId="0BE0A8FF" w14:textId="77777777" w:rsidR="00041583" w:rsidRDefault="00041583" w:rsidP="00F126F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</w:rPr>
      </w:pPr>
    </w:p>
    <w:p w14:paraId="13282F2B" w14:textId="77777777" w:rsidR="00041583" w:rsidRDefault="00041583" w:rsidP="00F126F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</w:rPr>
      </w:pPr>
    </w:p>
    <w:p w14:paraId="0D9AD614" w14:textId="308977C0" w:rsidR="00041583" w:rsidRDefault="00041583" w:rsidP="00F126F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</w:rPr>
      </w:pPr>
    </w:p>
    <w:p w14:paraId="24C3C53D" w14:textId="05726964" w:rsidR="00E1025F" w:rsidRDefault="00E1025F" w:rsidP="00F126F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</w:rPr>
      </w:pPr>
    </w:p>
    <w:p w14:paraId="1141C599" w14:textId="77777777" w:rsidR="00E1025F" w:rsidRDefault="00E1025F" w:rsidP="00F126F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</w:rPr>
      </w:pPr>
    </w:p>
    <w:p w14:paraId="7998662B" w14:textId="07A63062" w:rsidR="00E048FA" w:rsidRPr="00F126FC" w:rsidRDefault="005B1D6A" w:rsidP="00F126F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Lębork, dn</w:t>
      </w:r>
      <w:r>
        <w:rPr>
          <w:rFonts w:ascii="Cambria" w:eastAsia="Cambria" w:hAnsi="Cambria" w:cs="Cambria"/>
        </w:rPr>
        <w:t xml:space="preserve"> 1</w:t>
      </w:r>
      <w:r w:rsidR="00F126FC">
        <w:rPr>
          <w:rFonts w:ascii="Cambria" w:eastAsia="Cambria" w:hAnsi="Cambria" w:cs="Cambria"/>
        </w:rPr>
        <w:t>0</w:t>
      </w:r>
      <w:r>
        <w:rPr>
          <w:rFonts w:ascii="Cambria" w:eastAsia="Cambria" w:hAnsi="Cambria" w:cs="Cambria"/>
        </w:rPr>
        <w:t>.12.2020 r.</w:t>
      </w:r>
    </w:p>
    <w:sectPr w:rsidR="00E048FA" w:rsidRPr="00F126FC">
      <w:headerReference w:type="default" r:id="rId17"/>
      <w:footerReference w:type="default" r:id="rId18"/>
      <w:pgSz w:w="11906" w:h="16838"/>
      <w:pgMar w:top="671" w:right="677" w:bottom="993" w:left="1134" w:header="340" w:footer="25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FE1CA5" w14:textId="77777777" w:rsidR="00227B96" w:rsidRDefault="00227B96">
      <w:r>
        <w:separator/>
      </w:r>
    </w:p>
  </w:endnote>
  <w:endnote w:type="continuationSeparator" w:id="0">
    <w:p w14:paraId="45D8960D" w14:textId="77777777" w:rsidR="00227B96" w:rsidRDefault="00227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38A5FB" w14:textId="77777777" w:rsidR="008D0DD8" w:rsidRDefault="008D0DD8">
    <w:pPr>
      <w:pBdr>
        <w:top w:val="nil"/>
        <w:left w:val="nil"/>
        <w:bottom w:val="nil"/>
        <w:right w:val="nil"/>
        <w:between w:val="nil"/>
      </w:pBdr>
      <w:rPr>
        <w:rFonts w:eastAsia="Arial"/>
        <w:color w:val="000000"/>
      </w:rPr>
    </w:pPr>
  </w:p>
  <w:p w14:paraId="0A4440C4" w14:textId="77777777" w:rsidR="008D0DD8" w:rsidRDefault="008D0DD8">
    <w:pPr>
      <w:pBdr>
        <w:top w:val="nil"/>
        <w:left w:val="nil"/>
        <w:bottom w:val="nil"/>
        <w:right w:val="nil"/>
        <w:between w:val="nil"/>
      </w:pBdr>
      <w:rPr>
        <w:rFonts w:eastAsia="Arial"/>
        <w:color w:val="000000"/>
      </w:rPr>
    </w:pPr>
  </w:p>
  <w:p w14:paraId="7775439D" w14:textId="77777777" w:rsidR="008D0DD8" w:rsidRDefault="008D0DD8">
    <w:pPr>
      <w:pBdr>
        <w:top w:val="nil"/>
        <w:left w:val="nil"/>
        <w:bottom w:val="nil"/>
        <w:right w:val="nil"/>
        <w:between w:val="nil"/>
      </w:pBdr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B8DAB4" w14:textId="77777777" w:rsidR="00227B96" w:rsidRDefault="00227B96">
      <w:r>
        <w:separator/>
      </w:r>
    </w:p>
  </w:footnote>
  <w:footnote w:type="continuationSeparator" w:id="0">
    <w:p w14:paraId="3076ADD6" w14:textId="77777777" w:rsidR="00227B96" w:rsidRDefault="00227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E2EAD3" w14:textId="77777777" w:rsidR="008D0DD8" w:rsidRDefault="008D0DD8">
    <w:pPr>
      <w:jc w:val="right"/>
    </w:pPr>
  </w:p>
  <w:p w14:paraId="66578B0C" w14:textId="77777777" w:rsidR="008D0DD8" w:rsidRDefault="008D0DD8">
    <w:pPr>
      <w:jc w:val="right"/>
    </w:pPr>
    <w:r>
      <w:rPr>
        <w:noProof/>
      </w:rPr>
      <w:drawing>
        <wp:anchor distT="0" distB="0" distL="114935" distR="114935" simplePos="0" relativeHeight="251658240" behindDoc="0" locked="0" layoutInCell="1" hidden="0" allowOverlap="1" wp14:anchorId="0A91B01E" wp14:editId="121E217A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5480" cy="74803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26" t="-252" r="-25" b="-251"/>
                  <a:stretch>
                    <a:fillRect/>
                  </a:stretch>
                </pic:blipFill>
                <pic:spPr>
                  <a:xfrm>
                    <a:off x="0" y="0"/>
                    <a:ext cx="7015480" cy="748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77E48DD" w14:textId="77777777" w:rsidR="008D0DD8" w:rsidRDefault="008D0DD8">
    <w:pPr>
      <w:jc w:val="right"/>
    </w:pPr>
  </w:p>
  <w:p w14:paraId="52BE29A4" w14:textId="77777777" w:rsidR="008D0DD8" w:rsidRDefault="008D0DD8">
    <w:pPr>
      <w:jc w:val="right"/>
    </w:pPr>
  </w:p>
  <w:p w14:paraId="64504CDF" w14:textId="77777777" w:rsidR="008D0DD8" w:rsidRDefault="008D0DD8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D925DF"/>
    <w:multiLevelType w:val="multilevel"/>
    <w:tmpl w:val="21541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2C1315"/>
    <w:multiLevelType w:val="multilevel"/>
    <w:tmpl w:val="60983424"/>
    <w:lvl w:ilvl="0">
      <w:start w:val="1"/>
      <w:numFmt w:val="lowerLetter"/>
      <w:lvlText w:val="%1)"/>
      <w:lvlJc w:val="left"/>
      <w:pPr>
        <w:ind w:left="1146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CC3494C"/>
    <w:multiLevelType w:val="multilevel"/>
    <w:tmpl w:val="5F14DB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55C0A"/>
    <w:multiLevelType w:val="multilevel"/>
    <w:tmpl w:val="53B00CF6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64C3E0F"/>
    <w:multiLevelType w:val="multilevel"/>
    <w:tmpl w:val="19BCC85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73067272"/>
    <w:multiLevelType w:val="multilevel"/>
    <w:tmpl w:val="7C88EA2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eastAsia="Arial" w:hAnsi="Arial" w:cs="Arial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79DC3AE4"/>
    <w:multiLevelType w:val="multilevel"/>
    <w:tmpl w:val="14D6B17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8FA"/>
    <w:rsid w:val="0000697F"/>
    <w:rsid w:val="00041583"/>
    <w:rsid w:val="000C1180"/>
    <w:rsid w:val="001579C9"/>
    <w:rsid w:val="00227B96"/>
    <w:rsid w:val="0024686A"/>
    <w:rsid w:val="002E21F3"/>
    <w:rsid w:val="00305332"/>
    <w:rsid w:val="0032616D"/>
    <w:rsid w:val="00327BCB"/>
    <w:rsid w:val="003664A3"/>
    <w:rsid w:val="004074D4"/>
    <w:rsid w:val="00462016"/>
    <w:rsid w:val="00565AA2"/>
    <w:rsid w:val="005B1D6A"/>
    <w:rsid w:val="005C217D"/>
    <w:rsid w:val="005D6DFF"/>
    <w:rsid w:val="005E1182"/>
    <w:rsid w:val="005E1ACA"/>
    <w:rsid w:val="00665055"/>
    <w:rsid w:val="00812BD5"/>
    <w:rsid w:val="008B12E5"/>
    <w:rsid w:val="008D0DD8"/>
    <w:rsid w:val="00924639"/>
    <w:rsid w:val="00936FF2"/>
    <w:rsid w:val="009647A7"/>
    <w:rsid w:val="00980061"/>
    <w:rsid w:val="00A67025"/>
    <w:rsid w:val="00AA4272"/>
    <w:rsid w:val="00AA4316"/>
    <w:rsid w:val="00AF1519"/>
    <w:rsid w:val="00B033DA"/>
    <w:rsid w:val="00BA25C6"/>
    <w:rsid w:val="00C17E85"/>
    <w:rsid w:val="00C51FA1"/>
    <w:rsid w:val="00D26051"/>
    <w:rsid w:val="00E048FA"/>
    <w:rsid w:val="00E1025F"/>
    <w:rsid w:val="00E25DBC"/>
    <w:rsid w:val="00F126FC"/>
    <w:rsid w:val="00FA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17390"/>
  <w15:docId w15:val="{2EDEEB1A-B2FA-4D3B-8910-828EF2A9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56CE"/>
    <w:pPr>
      <w:suppressAutoHyphens/>
    </w:pPr>
    <w:rPr>
      <w:rFonts w:eastAsia="Times New Roman"/>
      <w:lang w:eastAsia="zh-C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opka">
    <w:name w:val="footer"/>
    <w:basedOn w:val="Normalny"/>
    <w:link w:val="StopkaZnak"/>
    <w:rsid w:val="00AA56CE"/>
  </w:style>
  <w:style w:type="character" w:customStyle="1" w:styleId="StopkaZnak">
    <w:name w:val="Stopka Znak"/>
    <w:basedOn w:val="Domylnaczcionkaakapitu"/>
    <w:link w:val="Stopka"/>
    <w:rsid w:val="00AA56CE"/>
    <w:rPr>
      <w:rFonts w:ascii="Arial" w:eastAsia="Times New Roman" w:hAnsi="Arial" w:cs="Arial"/>
      <w:sz w:val="24"/>
      <w:szCs w:val="24"/>
      <w:lang w:eastAsia="zh-CN"/>
    </w:rPr>
  </w:style>
  <w:style w:type="paragraph" w:styleId="NormalnyWeb">
    <w:name w:val="Normal (Web)"/>
    <w:basedOn w:val="Normalny"/>
    <w:uiPriority w:val="99"/>
    <w:rsid w:val="00AA56CE"/>
    <w:pPr>
      <w:spacing w:after="200" w:line="276" w:lineRule="auto"/>
    </w:pPr>
    <w:rPr>
      <w:rFonts w:ascii="Times New Roman" w:eastAsia="Calibri" w:hAnsi="Times New Roman" w:cs="Times New Roman"/>
    </w:rPr>
  </w:style>
  <w:style w:type="paragraph" w:customStyle="1" w:styleId="NormalWeb0">
    <w:name w:val="Normal (Web)0"/>
    <w:basedOn w:val="Normalny"/>
    <w:rsid w:val="00AA56CE"/>
    <w:pPr>
      <w:spacing w:after="200" w:line="276" w:lineRule="auto"/>
    </w:pPr>
    <w:rPr>
      <w:rFonts w:ascii="Times New Roman" w:eastAsia="Calibri" w:hAnsi="Times New Roman" w:cs="Times New Roman"/>
      <w:lang w:eastAsia="ar-SA"/>
    </w:rPr>
  </w:style>
  <w:style w:type="table" w:styleId="Tabela-Siatka">
    <w:name w:val="Table Grid"/>
    <w:basedOn w:val="Standardowy"/>
    <w:uiPriority w:val="59"/>
    <w:rsid w:val="00885AF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577B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0F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F83"/>
    <w:rPr>
      <w:rFonts w:ascii="Arial" w:eastAsia="Times New Roman" w:hAnsi="Arial" w:cs="Arial"/>
      <w:sz w:val="24"/>
      <w:szCs w:val="24"/>
      <w:lang w:eastAsia="zh-CN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f88182jdsv">
    <w:name w:val="_f8818_2jdsv"/>
    <w:basedOn w:val="Normalny"/>
    <w:rsid w:val="002E21F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E21F3"/>
    <w:rPr>
      <w:color w:val="0000FF"/>
      <w:u w:val="single"/>
    </w:rPr>
  </w:style>
  <w:style w:type="character" w:customStyle="1" w:styleId="attribute-name">
    <w:name w:val="attribute-name"/>
    <w:basedOn w:val="Domylnaczcionkaakapitu"/>
    <w:rsid w:val="00D26051"/>
  </w:style>
  <w:style w:type="character" w:customStyle="1" w:styleId="attribute-value">
    <w:name w:val="attribute-value"/>
    <w:basedOn w:val="Domylnaczcionkaakapitu"/>
    <w:rsid w:val="00D26051"/>
  </w:style>
  <w:style w:type="character" w:styleId="Uwydatnienie">
    <w:name w:val="Emphasis"/>
    <w:basedOn w:val="Domylnaczcionkaakapitu"/>
    <w:uiPriority w:val="20"/>
    <w:qFormat/>
    <w:rsid w:val="00D26051"/>
    <w:rPr>
      <w:i/>
      <w:iCs/>
    </w:rPr>
  </w:style>
  <w:style w:type="paragraph" w:customStyle="1" w:styleId="product-category">
    <w:name w:val="product-category"/>
    <w:basedOn w:val="Normalny"/>
    <w:rsid w:val="00D26051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8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4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1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39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9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07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2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24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7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4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1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5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3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14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23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3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00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41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0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2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4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5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2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90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6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8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0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6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64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2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0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4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73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1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13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1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52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35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6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39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5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3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1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6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44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73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2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7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0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6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94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1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63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2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0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4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7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86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8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67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5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69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45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712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14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40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3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59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8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0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76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691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813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2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legro.pl/kategoria/laptopy-asus-77916?seria-procesora=Intel%20Pentium%20Quad-Core" TargetMode="External"/><Relationship Id="rId13" Type="http://schemas.openxmlformats.org/officeDocument/2006/relationships/hyperlink" Target="https://www.euro.com.pl/slownik.bhtml?definitionId=14253200185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uro.com.pl/slownik.bhtml?definitionId=14253390441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euro.com.pl/slownik.bhtml?definitionId=1425320018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uro.com.pl/slownik.bhtml?definitionId=142531393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uro.com.pl/slownik.bhtml?definitionId=14253390441" TargetMode="External"/><Relationship Id="rId10" Type="http://schemas.openxmlformats.org/officeDocument/2006/relationships/hyperlink" Target="https://www.euro.com.pl/urzadzenia-wielofunkcyjne/brother-dcp-1622we.b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llegro.pl/kategoria/laptopy-asus-77916?rodzaj-karty-graficznej=Grafika%20zintegrowana" TargetMode="External"/><Relationship Id="rId14" Type="http://schemas.openxmlformats.org/officeDocument/2006/relationships/hyperlink" Target="https://www.euro.com.pl/slownik.bhtml?definitionId=1425313933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FDzsREWEWCpXoIghEHox/4UI1Q==">AMUW2mWW+y1S6nyGqUuSndop2nIQ42tYuGhSbgmWwiSi6FNCQGRgJFaypzp0Vl9IB6yqQI7PQ5YwWNwETn+CaxdO9GHxepmF4sPpx5aytpNf7ACFv0rihIU=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1123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3558</dc:creator>
  <cp:lastModifiedBy>Stowarzyszenie</cp:lastModifiedBy>
  <cp:revision>7</cp:revision>
  <dcterms:created xsi:type="dcterms:W3CDTF">2020-12-20T21:33:00Z</dcterms:created>
  <dcterms:modified xsi:type="dcterms:W3CDTF">2020-12-21T10:39:00Z</dcterms:modified>
</cp:coreProperties>
</file>