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Wniosek konkursowy na projekt wolontariacki w ramach Konkursu na minigranty       dla wolontariuszy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62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3539"/>
        <w:gridCol w:w="5523"/>
        <w:tblGridChange w:id="0">
          <w:tblGrid>
            <w:gridCol w:w="3539"/>
            <w:gridCol w:w="5523"/>
          </w:tblGrid>
        </w:tblGridChange>
      </w:tblGrid>
      <w:tr>
        <w:trPr>
          <w:cantSplit w:val="0"/>
          <w:trHeight w:val="24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CZĘŚĆ A WNIOSKU – DANE KONTAKTOWE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Lider projektu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Wolontariusz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Imię i nazwisko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Odbiorca projektu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Pełna nazwa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Adres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Forma prawna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Nr. telefonu w celu uzyskania ew. informacji o realizacji projektu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Telefon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Adres e-mail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66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583"/>
        <w:gridCol w:w="2547"/>
        <w:gridCol w:w="282"/>
        <w:gridCol w:w="3248"/>
        <w:gridCol w:w="2406"/>
        <w:tblGridChange w:id="0">
          <w:tblGrid>
            <w:gridCol w:w="583"/>
            <w:gridCol w:w="2547"/>
            <w:gridCol w:w="282"/>
            <w:gridCol w:w="3248"/>
            <w:gridCol w:w="2406"/>
          </w:tblGrid>
        </w:tblGridChange>
      </w:tblGrid>
      <w:tr>
        <w:trPr>
          <w:cantSplit w:val="0"/>
          <w:trHeight w:val="241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CZĘŚĆ B WNIOSKU – OPIS PROJEKTU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Tytuł projektu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1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Streszczenie projektu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prosimy krótko opisać projekt, czego on dotyczy, w jaki sposób będzie realizowany, miejsce jego przeprowadzenia, metody, wysokość budżetu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1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Uzasadnienie potrzeby realizacji projektu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dlaczego sprawa, którą wolontariusze chcą się zająć, jest ważna i skąd uzyskali informacje na ten temat?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Przewidywany termin realizacji projektu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Harmonogram projektu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Lp.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Nazwa działania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Opis działania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Termin działania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(…)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Zakładane rezultaty projektu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1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 powstanie w ramach projektu (np. publikacja, scenariusz warsztatów, szkolenia, narzędzie, rozwiązanie, festyn, remont)?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1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Kto i w jaki sposób skorzysta z projektu (np. uczestnicy warsztatów, klienci placówki, kadra placówki, społeczność lokalna)?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Liczba odbiorców projektu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1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Budżet projektu</w:t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proszę wskazać wydatki niezbędne do poniesienia w związku z realizacją projektu</w:t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całkowity budżet projektu musi zawierać się w kwocie od 500,00 zł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do 2000,00 zł brutto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Lp.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Nazwa wydatku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Kwota wydatku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(…)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righ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SUMA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62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585"/>
        <w:gridCol w:w="5791"/>
        <w:gridCol w:w="2686"/>
        <w:tblGridChange w:id="0">
          <w:tblGrid>
            <w:gridCol w:w="585"/>
            <w:gridCol w:w="5791"/>
            <w:gridCol w:w="2686"/>
          </w:tblGrid>
        </w:tblGridChange>
      </w:tblGrid>
      <w:tr>
        <w:trPr>
          <w:cantSplit w:val="0"/>
          <w:trHeight w:val="241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CZĘŚĆ C WNIOSKU – REALIZATORZY PROJEKTU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Zespół projektowy wolontariuszy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Lp.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Imię i nazwisko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Zadania w Projekcie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1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Krótka charakterystyka odbiorcy projektu. </w:t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Odbiorcą projektu może być organizacja pozarządowa lub instytucja publiczna lub osoby pozostającej pod opieką ww. instytucji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Czy w realizację projektu zaangażowane będą również inne osoby / podmioty, np. rodzice, inni wolontariusze, przyjaciele, rodzina, media, władze lokalne, inne organizacje, firmy lub instytucje?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Tak / Nie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Jeżeli „Tak”: Kto będzie zaangażowany w realizację projektu i jaka będzie jego rola?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62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7792"/>
        <w:gridCol w:w="1270"/>
        <w:tblGridChange w:id="0">
          <w:tblGrid>
            <w:gridCol w:w="7792"/>
            <w:gridCol w:w="1270"/>
          </w:tblGrid>
        </w:tblGridChange>
      </w:tblGrid>
      <w:tr>
        <w:trPr>
          <w:cantSplit w:val="0"/>
          <w:trHeight w:val="241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CZĘŚĆ D WNIOSKU – OŚWIADCZENIA OSOBY SKŁADAJĄCEJ WNIOSEK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Lider projektu składając wniosek oświadcza, że zapoznał/a się z regulaminem konkursu i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zobowiązuje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się do jego przestrzegania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Tak / Nie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Zgodnie z ustawą z dnia 29 sierpnia 1997 o ochronie danych osobowych (Dz. U. z 2002 r. nr 101, poz. 926 z późn. zm.) oświadczam, że wyrażam zgodę na przetwarzanie  moich danych osobowych podanych w niniejszym wniosku w celu prawidłowego przeprowadzenia Konkursu i Projektu Wolontariackiego. Mam prawo dostępu do treści swoich danych oraz ich poprawiania. Podanie danych  jest dobrowolne.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Tak / Nie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UWAGA: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Pomoc oznacza osobiste zaangażowanie się w pracę na rzecz danej organizacji i jej podopiecznych, czyli czynności wykonywane przez wolontariuszy a nie przekazanie środków na organizacji na ich zakup lub wykonanie przez osoby trzecie. 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Np. sam zakup sprzętu do wyposażenia siłowni NIE BĘDZIE dofinansowany. Natomiast taki zakup, może być dofinansowany jeżeli będzie elementem projektu wolontariackiego opartego na pracy i zaangażowaniu pracowników np. pracownicy będą remontować pomieszczenie siłowni, a potem ją wyposażą i przeprowadzą treningi dla młodzieży. Nakład pracy (ilość godzin i zaangażowanie wolontariuszy) musi być adekwatne do nakładów finansowych.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Nie będą dofinansowane działania na rzecz osób indywidualnych lub </w:t>
      </w:r>
      <w:r w:rsidDel="00000000" w:rsidR="00000000" w:rsidRPr="00000000">
        <w:rPr>
          <w:sz w:val="22"/>
          <w:szCs w:val="22"/>
          <w:rtl w:val="0"/>
        </w:rPr>
        <w:t xml:space="preserve">instytucji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prywatnych. Wspieramy jedynie organizacje pozarządowe oraz instytucje publiczne. Wyjątek stanowią projekty na rzecz osób fizycznych, które pozostają pod opieką (korzystają  z różnorodnych form wsparcia ww. instytucji np. klient ośrodka pomocy społecznej, członek wybranego stowarzyszenia, odbiorca działań oferowanych przez placówkę, który pozostaje pod jej opieką, wsparciem)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Pomoc wolontariacka nie jest równoznaczna z przekazaniem jedynie darowizny na rzecz danej organizacji.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Punkty za zaangażowanie Odbiorcy projektu i środowiska lokalnego np. zaangażowanie pracowników szkoły oraz rodziców dzieci w prace zespołu, zaangażowanie lokalnej firmy w postaci bezpłatnego użyczenia koparki wraz z jej operatorem, zaangażowanie ochotniczej straży pożarnej itp.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Pamiętajmy, że zaangażowanie każdej dodatkowej osoby czy środków finansowych powiększa skalę korzyści dla odbiorców pomocy.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Im szersze i bardziej rzetelne uzasadnienie pomocy tym większa szansa na pozytywne rozpatrzenie wniosku.</w:t>
      </w:r>
    </w:p>
    <w:sectPr>
      <w:headerReference r:id="rId7" w:type="default"/>
      <w:footerReference r:id="rId8" w:type="default"/>
      <w:pgSz w:h="16840" w:w="11900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Georgia"/>
  <w:font w:name="Times New Roman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C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right" w:leader="none" w:pos="904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C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</w:rPr>
      <w:drawing>
        <wp:anchor allowOverlap="1" behindDoc="0" distB="0" distT="0" distL="0" distR="0" hidden="0" layoutInCell="1" locked="0" relativeHeight="0" simplePos="0">
          <wp:simplePos x="0" y="0"/>
          <wp:positionH relativeFrom="page">
            <wp:posOffset>4738370</wp:posOffset>
          </wp:positionH>
          <wp:positionV relativeFrom="page">
            <wp:posOffset>9997122</wp:posOffset>
          </wp:positionV>
          <wp:extent cx="714375" cy="714375"/>
          <wp:effectExtent b="0" l="0" r="0" t="0"/>
          <wp:wrapNone/>
          <wp:docPr id="107374183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14375" cy="7143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1349374</wp:posOffset>
          </wp:positionH>
          <wp:positionV relativeFrom="page">
            <wp:posOffset>10059035</wp:posOffset>
          </wp:positionV>
          <wp:extent cx="3246121" cy="593725"/>
          <wp:effectExtent b="0" l="0" r="0" t="0"/>
          <wp:wrapNone/>
          <wp:docPr descr="Obraz 2" id="1073741829" name="image2.jpg"/>
          <a:graphic>
            <a:graphicData uri="http://schemas.openxmlformats.org/drawingml/2006/picture">
              <pic:pic>
                <pic:nvPicPr>
                  <pic:cNvPr descr="Obraz 2"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246121" cy="5937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color="auto" w:fill="auto" w:val="clear"/>
      <w:tabs>
        <w:tab w:val="center" w:pos="4536"/>
        <w:tab w:val="right" w:pos="9072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Calibri" w:cs="Arial Unicode MS" w:eastAsia="Arial Unicode MS" w:hAnsi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160" w:before="0" w:line="259" w:lineRule="auto"/>
      <w:ind w:left="0" w:right="0" w:firstLine="0"/>
      <w:jc w:val="left"/>
      <w:outlineLvl w:val="9"/>
    </w:pPr>
    <w:rPr>
      <w:rFonts w:ascii="Calibri" w:cs="Arial Unicode MS" w:eastAsia="Arial Unicode MS" w:hAnsi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14:textFill>
        <w14:solidFill>
          <w14:srgbClr w14:val="00000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160" w:before="0" w:line="259" w:lineRule="auto"/>
      <w:ind w:left="720" w:right="0" w:firstLine="0"/>
      <w:jc w:val="left"/>
      <w:outlineLvl w:val="9"/>
    </w:pPr>
    <w:rPr>
      <w:rFonts w:ascii="Calibri" w:cs="Arial Unicode MS" w:eastAsia="Arial Unicode MS" w:hAnsi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14:textFill>
        <w14:solidFill>
          <w14:srgbClr w14:val="000000"/>
        </w14:solidFill>
      </w14:textFill>
    </w:rPr>
  </w:style>
  <w:style w:type="numbering" w:styleId="Zaimportowany styl 2">
    <w:name w:val="Zaimportowany styl 2"/>
    <w:pPr>
      <w:numPr>
        <w:numId w:val="2"/>
      </w:numPr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StB/RxabL+B7S50dkx9V1gsLHQ==">CgMxLjA4AHIhMTh5SkdfZUlMbWd4MnlmcjBmZHpsT0N6T2tLdU1aQ0RF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